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9D" w:rsidRPr="00EC4DF7" w:rsidRDefault="002A7B9D" w:rsidP="008F7923">
      <w:pPr>
        <w:spacing w:after="60" w:line="240" w:lineRule="auto"/>
        <w:jc w:val="center"/>
        <w:outlineLvl w:val="0"/>
        <w:rPr>
          <w:rFonts w:asciiTheme="majorHAnsi" w:eastAsia="Calibri" w:hAnsiTheme="majorHAnsi" w:cs="Calibri"/>
          <w:b/>
          <w:bCs/>
          <w:kern w:val="36"/>
          <w:sz w:val="24"/>
          <w:szCs w:val="24"/>
          <w:lang w:val="en-GB"/>
        </w:rPr>
      </w:pPr>
      <w:bookmarkStart w:id="0" w:name="_GoBack"/>
      <w:bookmarkEnd w:id="0"/>
      <w:r w:rsidRPr="00EC4DF7">
        <w:rPr>
          <w:rFonts w:asciiTheme="majorHAnsi" w:eastAsia="Calibri" w:hAnsiTheme="majorHAnsi" w:cs="Calibri"/>
          <w:b/>
          <w:bCs/>
          <w:noProof/>
          <w:kern w:val="36"/>
          <w:sz w:val="24"/>
          <w:szCs w:val="24"/>
        </w:rPr>
        <w:drawing>
          <wp:inline distT="0" distB="0" distL="0" distR="0" wp14:anchorId="0AC61366" wp14:editId="6BE2E7E0">
            <wp:extent cx="3209925" cy="1076325"/>
            <wp:effectExtent l="19050" t="0" r="9525" b="0"/>
            <wp:docPr id="1" name="Picture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6A7" w:rsidRPr="009206A7" w:rsidRDefault="009206A7" w:rsidP="009206A7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32"/>
          <w:szCs w:val="32"/>
        </w:rPr>
      </w:pPr>
      <w:r w:rsidRPr="009206A7">
        <w:rPr>
          <w:rFonts w:ascii="Times New Roman" w:eastAsia="PMingLiU" w:hAnsi="Times New Roman" w:cs="Times New Roman"/>
          <w:b/>
          <w:bCs/>
          <w:sz w:val="32"/>
          <w:szCs w:val="32"/>
        </w:rPr>
        <w:t>News Service week 22-23/2011</w:t>
      </w:r>
    </w:p>
    <w:p w:rsidR="002A7B9D" w:rsidRPr="00E30CF0" w:rsidRDefault="002A7B9D" w:rsidP="008F7923">
      <w:pPr>
        <w:spacing w:after="60" w:line="240" w:lineRule="auto"/>
        <w:jc w:val="center"/>
        <w:outlineLvl w:val="0"/>
        <w:rPr>
          <w:rFonts w:asciiTheme="majorHAnsi" w:eastAsia="Calibri" w:hAnsiTheme="majorHAnsi" w:cs="Calibri"/>
          <w:b/>
          <w:bCs/>
          <w:kern w:val="36"/>
          <w:sz w:val="24"/>
          <w:szCs w:val="24"/>
          <w:lang w:val="en-GB"/>
        </w:rPr>
      </w:pPr>
    </w:p>
    <w:p w:rsidR="002A7B9D" w:rsidRPr="00EC4DF7" w:rsidRDefault="002A7B9D" w:rsidP="008F7923">
      <w:pPr>
        <w:spacing w:after="60" w:line="240" w:lineRule="auto"/>
        <w:jc w:val="center"/>
        <w:outlineLvl w:val="0"/>
        <w:rPr>
          <w:rFonts w:asciiTheme="majorHAnsi" w:eastAsia="Calibri" w:hAnsiTheme="majorHAnsi" w:cs="Calibri"/>
          <w:b/>
          <w:bCs/>
          <w:kern w:val="36"/>
          <w:sz w:val="24"/>
          <w:szCs w:val="24"/>
          <w:lang w:val="en-GB"/>
        </w:rPr>
      </w:pPr>
    </w:p>
    <w:p w:rsidR="002A7B9D" w:rsidRPr="00EC4DF7" w:rsidRDefault="002A7B9D" w:rsidP="008F7923">
      <w:pPr>
        <w:spacing w:after="60" w:line="240" w:lineRule="auto"/>
        <w:jc w:val="center"/>
        <w:outlineLvl w:val="0"/>
        <w:rPr>
          <w:rFonts w:asciiTheme="majorHAnsi" w:eastAsia="Calibri" w:hAnsiTheme="majorHAnsi" w:cs="Calibri"/>
          <w:b/>
          <w:bCs/>
          <w:kern w:val="36"/>
          <w:sz w:val="24"/>
          <w:szCs w:val="24"/>
          <w:lang w:val="en-GB"/>
        </w:rPr>
      </w:pPr>
    </w:p>
    <w:p w:rsidR="002A7B9D" w:rsidRPr="00EC4DF7" w:rsidRDefault="002A7B9D" w:rsidP="008F7923">
      <w:pPr>
        <w:numPr>
          <w:ilvl w:val="0"/>
          <w:numId w:val="1"/>
        </w:numPr>
        <w:spacing w:after="60" w:line="240" w:lineRule="auto"/>
        <w:ind w:left="360" w:hanging="270"/>
        <w:contextualSpacing/>
        <w:rPr>
          <w:rFonts w:asciiTheme="majorHAnsi" w:eastAsia="Times New Roman" w:hAnsiTheme="majorHAnsi" w:cs="Calibri"/>
          <w:b/>
          <w:i/>
          <w:color w:val="E36C0A"/>
          <w:sz w:val="24"/>
          <w:szCs w:val="24"/>
          <w:lang w:val="en-GB"/>
        </w:rPr>
      </w:pPr>
      <w:r w:rsidRPr="00EC4DF7">
        <w:rPr>
          <w:rFonts w:asciiTheme="majorHAnsi" w:eastAsia="Times New Roman" w:hAnsiTheme="majorHAnsi" w:cs="Calibri"/>
          <w:b/>
          <w:i/>
          <w:color w:val="E36C0A"/>
          <w:sz w:val="24"/>
          <w:szCs w:val="24"/>
          <w:lang w:val="en-GB"/>
        </w:rPr>
        <w:t xml:space="preserve">WIDER EUROPE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028"/>
      </w:tblGrid>
      <w:tr w:rsidR="00211573" w:rsidRPr="00EC4DF7" w:rsidTr="002A7B9D">
        <w:trPr>
          <w:trHeight w:val="377"/>
        </w:trPr>
        <w:tc>
          <w:tcPr>
            <w:tcW w:w="1350" w:type="dxa"/>
          </w:tcPr>
          <w:p w:rsidR="00211573" w:rsidRPr="00EC4DF7" w:rsidRDefault="00211573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20 May</w:t>
            </w:r>
          </w:p>
        </w:tc>
        <w:tc>
          <w:tcPr>
            <w:tcW w:w="8028" w:type="dxa"/>
          </w:tcPr>
          <w:p w:rsidR="00211573" w:rsidRPr="00EC4DF7" w:rsidRDefault="00211573" w:rsidP="008F7923">
            <w:pPr>
              <w:spacing w:after="60"/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</w:pPr>
            <w:r w:rsidRPr="00EC4DF7">
              <w:rPr>
                <w:rFonts w:asciiTheme="majorHAnsi" w:hAnsiTheme="majorHAnsi" w:cs="Arial"/>
                <w:sz w:val="24"/>
                <w:szCs w:val="24"/>
              </w:rPr>
              <w:t xml:space="preserve">EP resolution on the Union for the Mediterranean </w:t>
            </w:r>
            <w:r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3D1EB5" wp14:editId="3CCFE8F6">
                  <wp:extent cx="161925" cy="152400"/>
                  <wp:effectExtent l="19050" t="0" r="9525" b="0"/>
                  <wp:docPr id="5" name="Picture 5" descr="ArticlesIcon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573" w:rsidRPr="00EC4DF7" w:rsidTr="002A7B9D">
        <w:trPr>
          <w:trHeight w:val="377"/>
        </w:trPr>
        <w:tc>
          <w:tcPr>
            <w:tcW w:w="1350" w:type="dxa"/>
          </w:tcPr>
          <w:p w:rsidR="00211573" w:rsidRPr="00EC4DF7" w:rsidRDefault="00211573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20 May</w:t>
            </w:r>
          </w:p>
        </w:tc>
        <w:tc>
          <w:tcPr>
            <w:tcW w:w="8028" w:type="dxa"/>
          </w:tcPr>
          <w:p w:rsidR="00211573" w:rsidRPr="00EC4DF7" w:rsidRDefault="00211573" w:rsidP="008F7923">
            <w:pPr>
              <w:spacing w:after="60"/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</w:pPr>
            <w:r w:rsidRPr="00EC4DF7">
              <w:rPr>
                <w:rFonts w:asciiTheme="majorHAnsi" w:hAnsiTheme="majorHAnsi" w:cs="Arial"/>
                <w:sz w:val="24"/>
                <w:szCs w:val="24"/>
              </w:rPr>
              <w:t xml:space="preserve">EP resolution on the need for an EU strategy for the South Caucasus </w:t>
            </w:r>
            <w:r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28EBBA" wp14:editId="2FE8078D">
                  <wp:extent cx="161925" cy="152400"/>
                  <wp:effectExtent l="19050" t="0" r="9525" b="0"/>
                  <wp:docPr id="6" name="Picture 5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A21" w:rsidRPr="00EC4DF7" w:rsidTr="002A7B9D">
        <w:trPr>
          <w:trHeight w:val="377"/>
        </w:trPr>
        <w:tc>
          <w:tcPr>
            <w:tcW w:w="1350" w:type="dxa"/>
          </w:tcPr>
          <w:p w:rsidR="00CF1A21" w:rsidRPr="00EC4DF7" w:rsidRDefault="0046096E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27 May</w:t>
            </w:r>
          </w:p>
        </w:tc>
        <w:tc>
          <w:tcPr>
            <w:tcW w:w="8028" w:type="dxa"/>
          </w:tcPr>
          <w:p w:rsidR="00CF1A21" w:rsidRPr="00EC4DF7" w:rsidRDefault="0046096E" w:rsidP="008F7923">
            <w:pPr>
              <w:spacing w:after="60"/>
              <w:rPr>
                <w:rFonts w:asciiTheme="majorHAnsi" w:hAnsiTheme="majorHAnsi"/>
                <w:sz w:val="24"/>
                <w:szCs w:val="24"/>
              </w:rPr>
            </w:pPr>
            <w:r w:rsidRPr="00EC4DF7"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  <w:t xml:space="preserve">HR Ashton’s remarks at the press point with PM </w:t>
            </w:r>
            <w:proofErr w:type="spellStart"/>
            <w:r w:rsidRPr="00EC4DF7"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  <w:t>Thaci</w:t>
            </w:r>
            <w:proofErr w:type="spellEnd"/>
            <w:r w:rsidRPr="00EC4DF7"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  <w:t xml:space="preserve"> </w:t>
            </w:r>
            <w:r w:rsidR="00CF1A21"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7682E9" wp14:editId="24892AEB">
                  <wp:extent cx="161925" cy="152400"/>
                  <wp:effectExtent l="19050" t="0" r="9525" b="0"/>
                  <wp:docPr id="37" name="Picture 5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A21" w:rsidRPr="00EC4DF7" w:rsidTr="002A7B9D">
        <w:trPr>
          <w:trHeight w:val="377"/>
        </w:trPr>
        <w:tc>
          <w:tcPr>
            <w:tcW w:w="1350" w:type="dxa"/>
          </w:tcPr>
          <w:p w:rsidR="00CF1A21" w:rsidRPr="00EC4DF7" w:rsidRDefault="00684B89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30 May</w:t>
            </w:r>
          </w:p>
        </w:tc>
        <w:tc>
          <w:tcPr>
            <w:tcW w:w="8028" w:type="dxa"/>
          </w:tcPr>
          <w:p w:rsidR="00CF1A21" w:rsidRPr="00EC4DF7" w:rsidRDefault="00684B89" w:rsidP="008F7923">
            <w:pPr>
              <w:spacing w:after="6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C4DF7"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  <w:t>Sørensen</w:t>
            </w:r>
            <w:proofErr w:type="spellEnd"/>
            <w:r w:rsidRPr="00EC4DF7"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  <w:t xml:space="preserve"> to be new Head of EU Delegation in Bosnia and Herzegovina</w:t>
            </w:r>
            <w:r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  <w:lang w:val="en-GB"/>
              </w:rPr>
              <w:t xml:space="preserve"> </w:t>
            </w:r>
            <w:r w:rsidR="00CF1A21"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404007" wp14:editId="64E53165">
                  <wp:extent cx="161925" cy="152400"/>
                  <wp:effectExtent l="19050" t="0" r="9525" b="0"/>
                  <wp:docPr id="38" name="Picture 5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A21" w:rsidRPr="00EC4DF7" w:rsidTr="002A7B9D">
        <w:trPr>
          <w:trHeight w:val="377"/>
        </w:trPr>
        <w:tc>
          <w:tcPr>
            <w:tcW w:w="1350" w:type="dxa"/>
          </w:tcPr>
          <w:p w:rsidR="00CF1A21" w:rsidRPr="00EC4DF7" w:rsidRDefault="00684B89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30 May</w:t>
            </w:r>
          </w:p>
        </w:tc>
        <w:tc>
          <w:tcPr>
            <w:tcW w:w="8028" w:type="dxa"/>
          </w:tcPr>
          <w:p w:rsidR="00CF1A21" w:rsidRPr="00EC4DF7" w:rsidRDefault="00684B89" w:rsidP="008F7923">
            <w:pPr>
              <w:spacing w:after="60"/>
              <w:rPr>
                <w:rFonts w:asciiTheme="majorHAnsi" w:hAnsiTheme="majorHAnsi"/>
                <w:sz w:val="24"/>
                <w:szCs w:val="24"/>
              </w:rPr>
            </w:pPr>
            <w:r w:rsidRPr="00EC4DF7">
              <w:rPr>
                <w:rFonts w:asciiTheme="majorHAnsi" w:hAnsiTheme="majorHAnsi" w:cs="Arial"/>
                <w:noProof/>
                <w:sz w:val="24"/>
                <w:szCs w:val="24"/>
                <w:lang w:val="en"/>
              </w:rPr>
              <w:t>Syrian uprising: a spring not in bloom</w:t>
            </w:r>
            <w:r w:rsidRPr="00EC4D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F1A21"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47A4DC43" wp14:editId="1AA2D7C0">
                  <wp:extent cx="161925" cy="152400"/>
                  <wp:effectExtent l="19050" t="0" r="9525" b="0"/>
                  <wp:docPr id="2" name="Picture 5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573" w:rsidRPr="00EC4DF7" w:rsidTr="002A7B9D">
        <w:trPr>
          <w:trHeight w:val="377"/>
        </w:trPr>
        <w:tc>
          <w:tcPr>
            <w:tcW w:w="1350" w:type="dxa"/>
          </w:tcPr>
          <w:p w:rsidR="00211573" w:rsidRPr="00EC4DF7" w:rsidRDefault="00211573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30 May</w:t>
            </w:r>
          </w:p>
        </w:tc>
        <w:tc>
          <w:tcPr>
            <w:tcW w:w="8028" w:type="dxa"/>
          </w:tcPr>
          <w:p w:rsidR="00211573" w:rsidRPr="00EC4DF7" w:rsidRDefault="00211573" w:rsidP="008F7923">
            <w:pPr>
              <w:spacing w:after="60"/>
              <w:rPr>
                <w:rFonts w:asciiTheme="majorHAnsi" w:hAnsiTheme="majorHAnsi" w:cs="Arial"/>
                <w:noProof/>
                <w:sz w:val="24"/>
                <w:szCs w:val="24"/>
                <w:lang w:val="en"/>
              </w:rPr>
            </w:pPr>
            <w:r w:rsidRPr="00EC4DF7">
              <w:rPr>
                <w:rFonts w:asciiTheme="majorHAnsi" w:hAnsiTheme="majorHAnsi" w:cs="Arial"/>
                <w:sz w:val="24"/>
                <w:szCs w:val="24"/>
              </w:rPr>
              <w:t xml:space="preserve">Implementation of the European </w:t>
            </w:r>
            <w:proofErr w:type="spellStart"/>
            <w:r w:rsidRPr="00EC4DF7">
              <w:rPr>
                <w:rFonts w:asciiTheme="majorHAnsi" w:hAnsiTheme="majorHAnsi" w:cs="Arial"/>
                <w:sz w:val="24"/>
                <w:szCs w:val="24"/>
              </w:rPr>
              <w:t>Neighbourhood</w:t>
            </w:r>
            <w:proofErr w:type="spellEnd"/>
            <w:r w:rsidRPr="00EC4DF7">
              <w:rPr>
                <w:rFonts w:asciiTheme="majorHAnsi" w:hAnsiTheme="majorHAnsi" w:cs="Arial"/>
                <w:sz w:val="24"/>
                <w:szCs w:val="24"/>
              </w:rPr>
              <w:t xml:space="preserve"> Policy in 2010 Country report: Eastern Partnership </w:t>
            </w:r>
            <w:r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743B9951" wp14:editId="2D75BDF3">
                  <wp:extent cx="161925" cy="152400"/>
                  <wp:effectExtent l="19050" t="0" r="9525" b="0"/>
                  <wp:docPr id="7" name="Picture 5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979" w:rsidRPr="00EC4DF7" w:rsidTr="002A7B9D">
        <w:trPr>
          <w:trHeight w:val="377"/>
        </w:trPr>
        <w:tc>
          <w:tcPr>
            <w:tcW w:w="1350" w:type="dxa"/>
          </w:tcPr>
          <w:p w:rsidR="00686979" w:rsidRPr="00EC4DF7" w:rsidRDefault="00686979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6 June</w:t>
            </w:r>
          </w:p>
        </w:tc>
        <w:tc>
          <w:tcPr>
            <w:tcW w:w="8028" w:type="dxa"/>
          </w:tcPr>
          <w:p w:rsidR="00686979" w:rsidRPr="00EC4DF7" w:rsidRDefault="00686979" w:rsidP="008F7923">
            <w:pPr>
              <w:spacing w:after="60"/>
              <w:rPr>
                <w:rFonts w:asciiTheme="majorHAnsi" w:hAnsiTheme="majorHAnsi" w:cs="Arial"/>
                <w:noProof/>
                <w:sz w:val="24"/>
                <w:szCs w:val="24"/>
                <w:lang w:val="en"/>
              </w:rPr>
            </w:pPr>
            <w:r w:rsidRPr="00EC4DF7"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  <w:t>Croatia: four negotiation chapters left open</w:t>
            </w:r>
            <w:r w:rsidRPr="00EC4DF7">
              <w:rPr>
                <w:rFonts w:asciiTheme="majorHAnsi" w:hAnsiTheme="majorHAnsi" w:cs="Arial"/>
                <w:noProof/>
                <w:sz w:val="24"/>
                <w:szCs w:val="24"/>
                <w:lang w:val="en"/>
              </w:rPr>
              <w:t xml:space="preserve"> </w:t>
            </w:r>
            <w:r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1904E121" wp14:editId="6B3D7E43">
                  <wp:extent cx="161925" cy="152400"/>
                  <wp:effectExtent l="19050" t="0" r="9525" b="0"/>
                  <wp:docPr id="4" name="Picture 5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59D" w:rsidRPr="00EC4DF7" w:rsidTr="002A7B9D">
        <w:trPr>
          <w:trHeight w:val="377"/>
        </w:trPr>
        <w:tc>
          <w:tcPr>
            <w:tcW w:w="1350" w:type="dxa"/>
          </w:tcPr>
          <w:p w:rsidR="0003759D" w:rsidRPr="00EC4DF7" w:rsidRDefault="0003759D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6 June</w:t>
            </w:r>
          </w:p>
        </w:tc>
        <w:tc>
          <w:tcPr>
            <w:tcW w:w="8028" w:type="dxa"/>
          </w:tcPr>
          <w:p w:rsidR="0003759D" w:rsidRPr="00EC4DF7" w:rsidRDefault="0003759D" w:rsidP="008F7923">
            <w:pPr>
              <w:spacing w:after="60"/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</w:pPr>
            <w:r w:rsidRPr="00EC4DF7">
              <w:rPr>
                <w:rFonts w:asciiTheme="majorHAnsi" w:hAnsiTheme="majorHAnsi" w:cs="Arial"/>
                <w:sz w:val="24"/>
                <w:szCs w:val="24"/>
              </w:rPr>
              <w:t xml:space="preserve">Libya: Six ports targeted by new EU sanctions </w:t>
            </w:r>
            <w:r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3121B0EC" wp14:editId="748D2CD1">
                  <wp:extent cx="161925" cy="152400"/>
                  <wp:effectExtent l="19050" t="0" r="9525" b="0"/>
                  <wp:docPr id="8" name="Picture 5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A21" w:rsidRPr="00EC4DF7" w:rsidTr="002A7B9D">
        <w:trPr>
          <w:trHeight w:val="377"/>
        </w:trPr>
        <w:tc>
          <w:tcPr>
            <w:tcW w:w="1350" w:type="dxa"/>
          </w:tcPr>
          <w:p w:rsidR="00CF1A21" w:rsidRPr="00EC4DF7" w:rsidRDefault="00686979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7 June</w:t>
            </w:r>
          </w:p>
        </w:tc>
        <w:tc>
          <w:tcPr>
            <w:tcW w:w="8028" w:type="dxa"/>
          </w:tcPr>
          <w:p w:rsidR="00CF1A21" w:rsidRPr="00EC4DF7" w:rsidRDefault="00686979" w:rsidP="008F7923">
            <w:pPr>
              <w:spacing w:after="60"/>
              <w:rPr>
                <w:rFonts w:asciiTheme="majorHAnsi" w:hAnsiTheme="majorHAnsi"/>
                <w:sz w:val="24"/>
                <w:szCs w:val="24"/>
              </w:rPr>
            </w:pPr>
            <w:r w:rsidRPr="00EC4DF7"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  <w:t>HR Ashton sets up Task Force for the Southern Mediterranean</w:t>
            </w:r>
            <w:r w:rsidRPr="00EC4DF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F1A21"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6FD3B05" wp14:editId="1BCE1AA4">
                  <wp:extent cx="161925" cy="152400"/>
                  <wp:effectExtent l="19050" t="0" r="9525" b="0"/>
                  <wp:docPr id="3" name="Picture 5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DF7" w:rsidRPr="00EC4DF7" w:rsidTr="002A7B9D">
        <w:trPr>
          <w:trHeight w:val="377"/>
        </w:trPr>
        <w:tc>
          <w:tcPr>
            <w:tcW w:w="1350" w:type="dxa"/>
          </w:tcPr>
          <w:p w:rsidR="00EC4DF7" w:rsidRPr="00EC4DF7" w:rsidRDefault="00EC4DF7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judgment</w:t>
            </w:r>
          </w:p>
        </w:tc>
        <w:tc>
          <w:tcPr>
            <w:tcW w:w="8028" w:type="dxa"/>
          </w:tcPr>
          <w:p w:rsidR="00EC4DF7" w:rsidRPr="00EC4DF7" w:rsidRDefault="00EC4DF7" w:rsidP="008F7923">
            <w:pPr>
              <w:spacing w:after="60"/>
              <w:rPr>
                <w:rFonts w:asciiTheme="majorHAnsi" w:hAnsiTheme="majorHAnsi" w:cs="Arial"/>
                <w:sz w:val="24"/>
                <w:szCs w:val="24"/>
              </w:rPr>
            </w:pPr>
            <w:r w:rsidRPr="00EC4DF7">
              <w:rPr>
                <w:rFonts w:asciiTheme="majorHAnsi" w:hAnsiTheme="majorHAnsi" w:cs="Arial"/>
                <w:sz w:val="24"/>
                <w:szCs w:val="24"/>
              </w:rPr>
              <w:t xml:space="preserve">C-485/07, UWV v. </w:t>
            </w:r>
            <w:proofErr w:type="spellStart"/>
            <w:r w:rsidRPr="00EC4DF7">
              <w:rPr>
                <w:rFonts w:asciiTheme="majorHAnsi" w:hAnsiTheme="majorHAnsi" w:cs="Arial"/>
                <w:sz w:val="24"/>
                <w:szCs w:val="24"/>
              </w:rPr>
              <w:t>Akdas</w:t>
            </w:r>
            <w:proofErr w:type="spellEnd"/>
            <w:r w:rsidRPr="00EC4DF7">
              <w:rPr>
                <w:rFonts w:asciiTheme="majorHAnsi" w:hAnsiTheme="majorHAnsi" w:cs="Arial"/>
                <w:sz w:val="24"/>
                <w:szCs w:val="24"/>
              </w:rPr>
              <w:t xml:space="preserve"> and others </w:t>
            </w:r>
          </w:p>
          <w:p w:rsidR="00EC4DF7" w:rsidRPr="00EC4DF7" w:rsidRDefault="00EC4DF7" w:rsidP="008F7923">
            <w:pPr>
              <w:spacing w:after="60"/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</w:pPr>
            <w:r w:rsidRPr="00EC4DF7">
              <w:rPr>
                <w:rFonts w:asciiTheme="majorHAnsi" w:hAnsiTheme="majorHAnsi" w:cs="Arial"/>
                <w:sz w:val="24"/>
                <w:szCs w:val="24"/>
              </w:rPr>
              <w:t>(Association EU-Turkey, social security for migrant workers)</w:t>
            </w:r>
            <w:r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  <w:lang w:val="en-GB"/>
              </w:rPr>
              <w:t xml:space="preserve"> </w:t>
            </w:r>
            <w:r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4CE0C7AA" wp14:editId="6658A68A">
                  <wp:extent cx="161925" cy="152400"/>
                  <wp:effectExtent l="19050" t="0" r="9525" b="0"/>
                  <wp:docPr id="10" name="Picture 5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A21" w:rsidRPr="00EC4DF7" w:rsidTr="002A7B9D">
        <w:trPr>
          <w:trHeight w:val="377"/>
        </w:trPr>
        <w:tc>
          <w:tcPr>
            <w:tcW w:w="1350" w:type="dxa"/>
          </w:tcPr>
          <w:p w:rsidR="00CF1A21" w:rsidRPr="00EC4DF7" w:rsidRDefault="00EC4DF7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 xml:space="preserve">ISS </w:t>
            </w:r>
            <w:proofErr w:type="spellStart"/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chaillot</w:t>
            </w:r>
            <w:proofErr w:type="spellEnd"/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 xml:space="preserve"> paper</w:t>
            </w:r>
          </w:p>
        </w:tc>
        <w:tc>
          <w:tcPr>
            <w:tcW w:w="8028" w:type="dxa"/>
          </w:tcPr>
          <w:p w:rsidR="00EC4DF7" w:rsidRPr="00EC4DF7" w:rsidRDefault="00EC4DF7" w:rsidP="008F7923">
            <w:pPr>
              <w:shd w:val="clear" w:color="auto" w:fill="FFFFFF"/>
              <w:spacing w:after="60" w:line="240" w:lineRule="auto"/>
              <w:outlineLvl w:val="2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30CF0">
              <w:rPr>
                <w:rFonts w:asciiTheme="majorHAnsi" w:eastAsia="Times New Roman" w:hAnsiTheme="majorHAnsi" w:cs="Arial"/>
                <w:bCs/>
                <w:sz w:val="24"/>
                <w:szCs w:val="24"/>
              </w:rPr>
              <w:t>The Western Balkans and the EU: 'the hour of Europe'</w:t>
            </w:r>
            <w:r w:rsidRPr="00EC4DF7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 </w:t>
            </w:r>
            <w:r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71F9D78B" wp14:editId="18CEE06A">
                  <wp:extent cx="161925" cy="152400"/>
                  <wp:effectExtent l="19050" t="0" r="9525" b="0"/>
                  <wp:docPr id="9" name="Picture 5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A21" w:rsidRPr="00EC4DF7" w:rsidRDefault="00CF1A21" w:rsidP="008F7923">
            <w:pPr>
              <w:spacing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A7B9D" w:rsidRPr="00EC4DF7" w:rsidRDefault="002A7B9D" w:rsidP="008F7923">
      <w:pPr>
        <w:spacing w:after="60" w:line="240" w:lineRule="auto"/>
        <w:rPr>
          <w:rFonts w:asciiTheme="majorHAnsi" w:eastAsia="Times New Roman" w:hAnsiTheme="majorHAnsi" w:cs="Calibri"/>
          <w:b/>
          <w:sz w:val="24"/>
          <w:szCs w:val="24"/>
          <w:lang w:val="en-GB"/>
        </w:rPr>
      </w:pPr>
    </w:p>
    <w:p w:rsidR="002A7B9D" w:rsidRPr="00EC4DF7" w:rsidRDefault="002A7B9D" w:rsidP="008F7923">
      <w:pPr>
        <w:numPr>
          <w:ilvl w:val="0"/>
          <w:numId w:val="1"/>
        </w:numPr>
        <w:spacing w:after="60" w:line="240" w:lineRule="auto"/>
        <w:ind w:left="360" w:hanging="270"/>
        <w:contextualSpacing/>
        <w:rPr>
          <w:rFonts w:asciiTheme="majorHAnsi" w:eastAsia="Times New Roman" w:hAnsiTheme="majorHAnsi" w:cs="Calibri"/>
          <w:b/>
          <w:i/>
          <w:color w:val="E36C0A"/>
          <w:sz w:val="24"/>
          <w:szCs w:val="24"/>
          <w:lang w:val="en-GB"/>
        </w:rPr>
      </w:pPr>
      <w:r w:rsidRPr="00EC4DF7">
        <w:rPr>
          <w:rFonts w:asciiTheme="majorHAnsi" w:eastAsia="Times New Roman" w:hAnsiTheme="majorHAnsi" w:cs="Calibri"/>
          <w:b/>
          <w:i/>
          <w:color w:val="E36C0A"/>
          <w:sz w:val="24"/>
          <w:szCs w:val="24"/>
          <w:lang w:val="en-GB"/>
        </w:rPr>
        <w:t>TRADE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8028"/>
      </w:tblGrid>
      <w:tr w:rsidR="002A7B9D" w:rsidRPr="00EC4DF7" w:rsidTr="002A7B9D">
        <w:trPr>
          <w:trHeight w:val="327"/>
        </w:trPr>
        <w:tc>
          <w:tcPr>
            <w:tcW w:w="1350" w:type="dxa"/>
          </w:tcPr>
          <w:p w:rsidR="002A7B9D" w:rsidRPr="00EC4DF7" w:rsidRDefault="00686979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8 June</w:t>
            </w:r>
          </w:p>
        </w:tc>
        <w:tc>
          <w:tcPr>
            <w:tcW w:w="8028" w:type="dxa"/>
          </w:tcPr>
          <w:p w:rsidR="002A7B9D" w:rsidRPr="00EC4DF7" w:rsidRDefault="00686979" w:rsidP="008F7923">
            <w:pPr>
              <w:shd w:val="clear" w:color="auto" w:fill="FFFFFF"/>
              <w:spacing w:after="60" w:line="240" w:lineRule="auto"/>
              <w:outlineLvl w:val="0"/>
              <w:rPr>
                <w:rFonts w:asciiTheme="majorHAnsi" w:eastAsia="Calibri" w:hAnsiTheme="majorHAnsi" w:cs="Calibri"/>
                <w:bCs/>
                <w:color w:val="000000"/>
                <w:kern w:val="36"/>
                <w:sz w:val="24"/>
                <w:szCs w:val="24"/>
                <w:lang w:val="en-GB"/>
              </w:rPr>
            </w:pPr>
            <w:r w:rsidRPr="00EC4DF7"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  <w:t>ME</w:t>
            </w:r>
            <w:r w:rsidR="00E30CF0"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  <w:t xml:space="preserve">Ps </w:t>
            </w:r>
            <w:proofErr w:type="spellStart"/>
            <w:r w:rsidR="00E30CF0"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  <w:t>favour</w:t>
            </w:r>
            <w:proofErr w:type="spellEnd"/>
            <w:r w:rsidR="00E30CF0"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  <w:t xml:space="preserve"> EU-Canada trade deal,</w:t>
            </w:r>
            <w:r w:rsidRPr="00EC4DF7"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  <w:t xml:space="preserve"> worry about seals, tar sand oil and asbestos </w:t>
            </w:r>
            <w:r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841228" wp14:editId="0CB96598">
                  <wp:extent cx="161925" cy="152400"/>
                  <wp:effectExtent l="19050" t="0" r="9525" b="0"/>
                  <wp:docPr id="19" name="Picture 5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979" w:rsidRPr="00EC4DF7" w:rsidTr="002A7B9D">
        <w:trPr>
          <w:trHeight w:val="327"/>
        </w:trPr>
        <w:tc>
          <w:tcPr>
            <w:tcW w:w="1350" w:type="dxa"/>
          </w:tcPr>
          <w:p w:rsidR="00686979" w:rsidRPr="00EC4DF7" w:rsidRDefault="00686979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9 June</w:t>
            </w:r>
          </w:p>
        </w:tc>
        <w:tc>
          <w:tcPr>
            <w:tcW w:w="8028" w:type="dxa"/>
          </w:tcPr>
          <w:p w:rsidR="00686979" w:rsidRPr="00EC4DF7" w:rsidRDefault="00686979" w:rsidP="008F7923">
            <w:pPr>
              <w:shd w:val="clear" w:color="auto" w:fill="FFFFFF"/>
              <w:spacing w:after="60" w:line="240" w:lineRule="auto"/>
              <w:outlineLvl w:val="0"/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</w:pPr>
            <w:r w:rsidRPr="00EC4DF7">
              <w:rPr>
                <w:rFonts w:asciiTheme="majorHAnsi" w:hAnsiTheme="majorHAnsi" w:cs="Arial"/>
                <w:color w:val="000000"/>
                <w:sz w:val="24"/>
                <w:szCs w:val="24"/>
                <w:lang w:val="en"/>
              </w:rPr>
              <w:t xml:space="preserve">EU - Russia Summit: partial recovery of trade in goods between EU27 and Russia in 2010 </w:t>
            </w:r>
            <w:r w:rsidRPr="00EC4DF7">
              <w:rPr>
                <w:rFonts w:asciiTheme="majorHAnsi" w:eastAsia="Calibri" w:hAnsiTheme="majorHAnsi" w:cs="Calibri"/>
                <w:bCs/>
                <w:noProof/>
                <w:color w:val="000000"/>
                <w:kern w:val="36"/>
                <w:sz w:val="24"/>
                <w:szCs w:val="24"/>
              </w:rPr>
              <w:drawing>
                <wp:inline distT="0" distB="0" distL="0" distR="0" wp14:anchorId="3F7B429F" wp14:editId="76B7B5C2">
                  <wp:extent cx="161925" cy="152400"/>
                  <wp:effectExtent l="19050" t="0" r="9525" b="0"/>
                  <wp:docPr id="18" name="Picture 5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B9D" w:rsidRPr="00EC4DF7" w:rsidRDefault="002A7B9D" w:rsidP="008F7923">
      <w:pPr>
        <w:spacing w:after="60" w:line="240" w:lineRule="auto"/>
        <w:rPr>
          <w:rFonts w:asciiTheme="majorHAnsi" w:eastAsia="Times New Roman" w:hAnsiTheme="majorHAnsi" w:cs="Calibri"/>
          <w:b/>
          <w:sz w:val="24"/>
          <w:szCs w:val="24"/>
          <w:lang w:val="en-GB"/>
        </w:rPr>
      </w:pPr>
    </w:p>
    <w:p w:rsidR="002A7B9D" w:rsidRPr="00EC4DF7" w:rsidRDefault="002A7B9D" w:rsidP="008F7923">
      <w:pPr>
        <w:numPr>
          <w:ilvl w:val="0"/>
          <w:numId w:val="1"/>
        </w:numPr>
        <w:spacing w:after="60" w:line="240" w:lineRule="auto"/>
        <w:ind w:left="360" w:hanging="270"/>
        <w:contextualSpacing/>
        <w:rPr>
          <w:rFonts w:asciiTheme="majorHAnsi" w:eastAsia="Times New Roman" w:hAnsiTheme="majorHAnsi" w:cs="Calibri"/>
          <w:b/>
          <w:i/>
          <w:color w:val="E36C0A"/>
          <w:sz w:val="24"/>
          <w:szCs w:val="24"/>
          <w:lang w:val="en-GB"/>
        </w:rPr>
      </w:pPr>
      <w:r w:rsidRPr="00EC4DF7">
        <w:rPr>
          <w:rFonts w:asciiTheme="majorHAnsi" w:eastAsia="Times New Roman" w:hAnsiTheme="majorHAnsi" w:cs="Calibri"/>
          <w:b/>
          <w:i/>
          <w:color w:val="E36C0A"/>
          <w:sz w:val="24"/>
          <w:szCs w:val="24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8028"/>
      </w:tblGrid>
      <w:tr w:rsidR="00211573" w:rsidRPr="00EC4DF7" w:rsidTr="002A7B9D">
        <w:trPr>
          <w:trHeight w:val="129"/>
        </w:trPr>
        <w:tc>
          <w:tcPr>
            <w:tcW w:w="1350" w:type="dxa"/>
          </w:tcPr>
          <w:p w:rsidR="00211573" w:rsidRPr="00EC4DF7" w:rsidRDefault="00211573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5 May</w:t>
            </w:r>
          </w:p>
        </w:tc>
        <w:tc>
          <w:tcPr>
            <w:tcW w:w="8028" w:type="dxa"/>
          </w:tcPr>
          <w:p w:rsidR="00211573" w:rsidRPr="00EC4DF7" w:rsidRDefault="00211573" w:rsidP="008F7923">
            <w:pPr>
              <w:shd w:val="clear" w:color="auto" w:fill="FFFFFF"/>
              <w:spacing w:after="60" w:line="240" w:lineRule="auto"/>
              <w:outlineLvl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  <w:lang w:val="en"/>
              </w:rPr>
            </w:pPr>
            <w:r w:rsidRPr="00EC4DF7">
              <w:rPr>
                <w:rFonts w:asciiTheme="majorHAnsi" w:hAnsiTheme="majorHAnsi" w:cs="Arial"/>
                <w:bCs/>
                <w:color w:val="000000"/>
                <w:sz w:val="24"/>
                <w:szCs w:val="24"/>
                <w:lang w:val="en"/>
              </w:rPr>
              <w:t xml:space="preserve">Report on </w:t>
            </w:r>
            <w:r w:rsidRPr="00EC4DF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Regulation (EC) 1905/2006 establishing a financing instrument for development cooperation: lessons learned and perspectives for the future </w:t>
            </w:r>
            <w:r w:rsidRPr="00EC4DF7">
              <w:rPr>
                <w:rFonts w:asciiTheme="majorHAnsi" w:eastAsia="Times New Roman" w:hAnsiTheme="majorHAnsi" w:cs="Calibri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0C4D82E" wp14:editId="1AA60433">
                  <wp:extent cx="161925" cy="152400"/>
                  <wp:effectExtent l="19050" t="0" r="9525" b="0"/>
                  <wp:docPr id="23" name="Picture 5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573" w:rsidRPr="00EC4DF7" w:rsidTr="002A7B9D">
        <w:trPr>
          <w:trHeight w:val="129"/>
        </w:trPr>
        <w:tc>
          <w:tcPr>
            <w:tcW w:w="1350" w:type="dxa"/>
          </w:tcPr>
          <w:p w:rsidR="00211573" w:rsidRPr="00EC4DF7" w:rsidRDefault="00211573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18 May</w:t>
            </w:r>
          </w:p>
        </w:tc>
        <w:tc>
          <w:tcPr>
            <w:tcW w:w="8028" w:type="dxa"/>
          </w:tcPr>
          <w:p w:rsidR="00211573" w:rsidRPr="00EC4DF7" w:rsidRDefault="00211573" w:rsidP="008F7923">
            <w:pPr>
              <w:shd w:val="clear" w:color="auto" w:fill="FFFFFF"/>
              <w:spacing w:after="60" w:line="240" w:lineRule="auto"/>
              <w:outlineLvl w:val="0"/>
              <w:rPr>
                <w:rFonts w:asciiTheme="majorHAnsi" w:hAnsiTheme="majorHAnsi" w:cs="Arial"/>
                <w:bCs/>
                <w:color w:val="000000"/>
                <w:sz w:val="24"/>
                <w:szCs w:val="24"/>
                <w:lang w:val="en"/>
              </w:rPr>
            </w:pPr>
            <w:r w:rsidRPr="00EC4DF7">
              <w:rPr>
                <w:rFonts w:asciiTheme="majorHAnsi" w:hAnsiTheme="majorHAnsi" w:cs="Arial"/>
                <w:sz w:val="24"/>
                <w:szCs w:val="24"/>
              </w:rPr>
              <w:t xml:space="preserve">EP resolution on the EU Policy Coherence for Development and the ‘Official Development Assistance plus’ concept </w:t>
            </w:r>
            <w:r w:rsidRPr="00EC4DF7">
              <w:rPr>
                <w:rFonts w:asciiTheme="majorHAnsi" w:eastAsia="Times New Roman" w:hAnsiTheme="majorHAnsi" w:cs="Calibr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DFBE7CD" wp14:editId="73F88F8E">
                  <wp:extent cx="161925" cy="152400"/>
                  <wp:effectExtent l="19050" t="0" r="9525" b="0"/>
                  <wp:docPr id="24" name="Picture 5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B9D" w:rsidRPr="00EC4DF7" w:rsidTr="002A7B9D">
        <w:trPr>
          <w:trHeight w:val="129"/>
        </w:trPr>
        <w:tc>
          <w:tcPr>
            <w:tcW w:w="1350" w:type="dxa"/>
          </w:tcPr>
          <w:p w:rsidR="002A7B9D" w:rsidRPr="00EC4DF7" w:rsidRDefault="00856CC1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lastRenderedPageBreak/>
              <w:t>30 May</w:t>
            </w:r>
          </w:p>
        </w:tc>
        <w:tc>
          <w:tcPr>
            <w:tcW w:w="8028" w:type="dxa"/>
          </w:tcPr>
          <w:p w:rsidR="002A7B9D" w:rsidRPr="00EC4DF7" w:rsidRDefault="00856CC1" w:rsidP="008F7923">
            <w:pPr>
              <w:shd w:val="clear" w:color="auto" w:fill="FFFFFF"/>
              <w:spacing w:after="60" w:line="240" w:lineRule="auto"/>
              <w:outlineLvl w:val="0"/>
              <w:rPr>
                <w:rFonts w:asciiTheme="majorHAnsi" w:eastAsia="Calibri" w:hAnsiTheme="majorHAnsi" w:cs="Calibri"/>
                <w:bCs/>
                <w:color w:val="000000"/>
                <w:kern w:val="36"/>
                <w:sz w:val="24"/>
                <w:szCs w:val="24"/>
                <w:lang w:val="en-GB"/>
              </w:rPr>
            </w:pPr>
            <w:r w:rsidRPr="00EC4DF7">
              <w:rPr>
                <w:rFonts w:asciiTheme="majorHAnsi" w:hAnsiTheme="majorHAnsi" w:cs="Arial"/>
                <w:bCs/>
                <w:color w:val="000000"/>
                <w:sz w:val="24"/>
                <w:szCs w:val="24"/>
                <w:lang w:val="en"/>
              </w:rPr>
              <w:t xml:space="preserve">The European Commission raises alarm for the regional dimension of Libya's crisis and calls for humanitarian </w:t>
            </w:r>
            <w:proofErr w:type="spellStart"/>
            <w:r w:rsidRPr="00EC4DF7">
              <w:rPr>
                <w:rFonts w:asciiTheme="majorHAnsi" w:hAnsiTheme="majorHAnsi" w:cs="Arial"/>
                <w:bCs/>
                <w:color w:val="000000"/>
                <w:sz w:val="24"/>
                <w:szCs w:val="24"/>
                <w:lang w:val="en"/>
              </w:rPr>
              <w:t>mobilisation</w:t>
            </w:r>
            <w:proofErr w:type="spellEnd"/>
            <w:r w:rsidRPr="00EC4DF7">
              <w:rPr>
                <w:rFonts w:asciiTheme="majorHAnsi" w:hAnsiTheme="majorHAnsi" w:cs="Arial"/>
                <w:bCs/>
                <w:color w:val="000000"/>
                <w:sz w:val="24"/>
                <w:szCs w:val="24"/>
                <w:lang w:val="en"/>
              </w:rPr>
              <w:t xml:space="preserve"> in Chad</w:t>
            </w:r>
            <w:r w:rsidRPr="00EC4DF7">
              <w:rPr>
                <w:rFonts w:asciiTheme="majorHAnsi" w:eastAsia="Calibri" w:hAnsiTheme="majorHAnsi" w:cs="Calibri"/>
                <w:bCs/>
                <w:noProof/>
                <w:color w:val="000000"/>
                <w:kern w:val="36"/>
                <w:sz w:val="24"/>
                <w:szCs w:val="24"/>
                <w:lang w:val="en-GB"/>
              </w:rPr>
              <w:t xml:space="preserve"> </w:t>
            </w:r>
            <w:r w:rsidR="002A7B9D" w:rsidRPr="00EC4DF7">
              <w:rPr>
                <w:rFonts w:asciiTheme="majorHAnsi" w:eastAsia="Calibri" w:hAnsiTheme="majorHAnsi" w:cs="Calibri"/>
                <w:bCs/>
                <w:noProof/>
                <w:color w:val="000000"/>
                <w:kern w:val="36"/>
                <w:sz w:val="24"/>
                <w:szCs w:val="24"/>
              </w:rPr>
              <w:drawing>
                <wp:inline distT="0" distB="0" distL="0" distR="0" wp14:anchorId="21A8285C" wp14:editId="4B2108F2">
                  <wp:extent cx="161925" cy="152400"/>
                  <wp:effectExtent l="19050" t="0" r="9525" b="0"/>
                  <wp:docPr id="21" name="Picture 5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98E" w:rsidRPr="00EC4DF7" w:rsidRDefault="0018698E" w:rsidP="008F7923">
      <w:pPr>
        <w:spacing w:after="60" w:line="240" w:lineRule="auto"/>
        <w:rPr>
          <w:rFonts w:asciiTheme="majorHAnsi" w:eastAsia="Times New Roman" w:hAnsiTheme="majorHAnsi" w:cs="Calibri"/>
          <w:b/>
          <w:sz w:val="24"/>
          <w:szCs w:val="24"/>
          <w:lang w:val="en-GB"/>
        </w:rPr>
      </w:pPr>
    </w:p>
    <w:p w:rsidR="0018698E" w:rsidRPr="00EC4DF7" w:rsidRDefault="0018698E" w:rsidP="008F7923">
      <w:pPr>
        <w:numPr>
          <w:ilvl w:val="0"/>
          <w:numId w:val="1"/>
        </w:numPr>
        <w:spacing w:after="60" w:line="240" w:lineRule="auto"/>
        <w:ind w:left="360" w:hanging="270"/>
        <w:contextualSpacing/>
        <w:rPr>
          <w:rFonts w:asciiTheme="majorHAnsi" w:eastAsia="Times New Roman" w:hAnsiTheme="majorHAnsi" w:cs="Calibri"/>
          <w:b/>
          <w:i/>
          <w:color w:val="E36C0A"/>
          <w:sz w:val="24"/>
          <w:szCs w:val="24"/>
          <w:lang w:val="en-GB"/>
        </w:rPr>
      </w:pPr>
      <w:r w:rsidRPr="00EC4DF7">
        <w:rPr>
          <w:rFonts w:asciiTheme="majorHAnsi" w:eastAsia="Times New Roman" w:hAnsiTheme="majorHAnsi" w:cs="Calibri"/>
          <w:b/>
          <w:i/>
          <w:color w:val="E36C0A"/>
          <w:sz w:val="24"/>
          <w:szCs w:val="24"/>
          <w:lang w:val="en-GB"/>
        </w:rPr>
        <w:t>EU- FAR EAST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8028"/>
      </w:tblGrid>
      <w:tr w:rsidR="0018698E" w:rsidRPr="00EC4DF7" w:rsidTr="00684B89">
        <w:tc>
          <w:tcPr>
            <w:tcW w:w="1350" w:type="dxa"/>
          </w:tcPr>
          <w:p w:rsidR="0018698E" w:rsidRPr="00EC4DF7" w:rsidRDefault="0018698E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28 May</w:t>
            </w:r>
          </w:p>
        </w:tc>
        <w:tc>
          <w:tcPr>
            <w:tcW w:w="8028" w:type="dxa"/>
          </w:tcPr>
          <w:p w:rsidR="0018698E" w:rsidRPr="00EC4DF7" w:rsidRDefault="0018698E" w:rsidP="008F7923">
            <w:pPr>
              <w:spacing w:after="6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val="en-GB"/>
              </w:rPr>
              <w:t xml:space="preserve"> 20th EU-Japan Summit: Joint Press Statement </w:t>
            </w:r>
            <w:r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4D60F63E" wp14:editId="1BD3898F">
                  <wp:extent cx="161925" cy="152400"/>
                  <wp:effectExtent l="19050" t="0" r="9525" b="0"/>
                  <wp:docPr id="40" name="Picture 5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698E" w:rsidRPr="00EC4DF7" w:rsidRDefault="0018698E" w:rsidP="008F7923">
      <w:pPr>
        <w:spacing w:after="60" w:line="240" w:lineRule="auto"/>
        <w:rPr>
          <w:rFonts w:asciiTheme="majorHAnsi" w:eastAsia="Times New Roman" w:hAnsiTheme="majorHAnsi" w:cs="Calibri"/>
          <w:b/>
          <w:sz w:val="24"/>
          <w:szCs w:val="24"/>
          <w:lang w:val="en-GB"/>
        </w:rPr>
      </w:pPr>
    </w:p>
    <w:p w:rsidR="002A7B9D" w:rsidRPr="00EC4DF7" w:rsidRDefault="002A7B9D" w:rsidP="008F7923">
      <w:pPr>
        <w:numPr>
          <w:ilvl w:val="0"/>
          <w:numId w:val="1"/>
        </w:numPr>
        <w:spacing w:after="60" w:line="240" w:lineRule="auto"/>
        <w:ind w:left="360" w:hanging="270"/>
        <w:contextualSpacing/>
        <w:rPr>
          <w:rFonts w:asciiTheme="majorHAnsi" w:eastAsia="Times New Roman" w:hAnsiTheme="majorHAnsi" w:cs="Calibri"/>
          <w:b/>
          <w:i/>
          <w:color w:val="E36C0A"/>
          <w:sz w:val="24"/>
          <w:szCs w:val="24"/>
          <w:lang w:val="en-GB"/>
        </w:rPr>
      </w:pPr>
      <w:r w:rsidRPr="00EC4DF7">
        <w:rPr>
          <w:rFonts w:asciiTheme="majorHAnsi" w:eastAsia="Times New Roman" w:hAnsiTheme="majorHAnsi" w:cs="Calibri"/>
          <w:b/>
          <w:i/>
          <w:color w:val="E36C0A"/>
          <w:sz w:val="24"/>
          <w:szCs w:val="24"/>
          <w:lang w:val="en-GB"/>
        </w:rPr>
        <w:t xml:space="preserve">EXTERNAL DIMENSION OF AFSJ 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0"/>
        <w:gridCol w:w="8028"/>
      </w:tblGrid>
      <w:tr w:rsidR="00A65FAF" w:rsidRPr="00EC4DF7" w:rsidTr="002A7B9D">
        <w:trPr>
          <w:trHeight w:val="395"/>
        </w:trPr>
        <w:tc>
          <w:tcPr>
            <w:tcW w:w="1350" w:type="dxa"/>
          </w:tcPr>
          <w:p w:rsidR="00A65FAF" w:rsidRPr="00EC4DF7" w:rsidRDefault="00A65FAF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26 May</w:t>
            </w:r>
          </w:p>
        </w:tc>
        <w:tc>
          <w:tcPr>
            <w:tcW w:w="8028" w:type="dxa"/>
          </w:tcPr>
          <w:p w:rsidR="00A65FAF" w:rsidRPr="00EC4DF7" w:rsidRDefault="00A65FAF" w:rsidP="00257341">
            <w:pPr>
              <w:spacing w:after="60" w:line="240" w:lineRule="auto"/>
              <w:outlineLvl w:val="0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EC4DF7">
              <w:rPr>
                <w:rFonts w:asciiTheme="majorHAnsi" w:hAnsiTheme="majorHAnsi" w:cs="Arial"/>
                <w:sz w:val="24"/>
                <w:szCs w:val="24"/>
              </w:rPr>
              <w:t xml:space="preserve">Communication from the Commission to the </w:t>
            </w:r>
            <w:r w:rsidR="00257341">
              <w:rPr>
                <w:rFonts w:asciiTheme="majorHAnsi" w:hAnsiTheme="majorHAnsi" w:cs="Arial"/>
                <w:sz w:val="24"/>
                <w:szCs w:val="24"/>
              </w:rPr>
              <w:t>EP</w:t>
            </w:r>
            <w:r w:rsidRPr="00EC4DF7">
              <w:rPr>
                <w:rFonts w:asciiTheme="majorHAnsi" w:hAnsiTheme="majorHAnsi" w:cs="Arial"/>
                <w:sz w:val="24"/>
                <w:szCs w:val="24"/>
              </w:rPr>
              <w:t xml:space="preserve"> and the Council Annual Report on Immigration and Asylum </w:t>
            </w:r>
            <w:r w:rsidRPr="00EC4DF7">
              <w:rPr>
                <w:rFonts w:asciiTheme="majorHAnsi" w:eastAsia="Times New Roman" w:hAnsiTheme="majorHAns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73AFDC" wp14:editId="442E758B">
                  <wp:extent cx="161925" cy="152400"/>
                  <wp:effectExtent l="19050" t="0" r="9525" b="0"/>
                  <wp:docPr id="35" name="Picture 5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B9D" w:rsidRPr="00EC4DF7" w:rsidTr="002A7B9D">
        <w:trPr>
          <w:trHeight w:val="395"/>
        </w:trPr>
        <w:tc>
          <w:tcPr>
            <w:tcW w:w="1350" w:type="dxa"/>
          </w:tcPr>
          <w:p w:rsidR="002A7B9D" w:rsidRPr="00EC4DF7" w:rsidRDefault="00684B89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1 June</w:t>
            </w:r>
          </w:p>
        </w:tc>
        <w:tc>
          <w:tcPr>
            <w:tcW w:w="8028" w:type="dxa"/>
          </w:tcPr>
          <w:p w:rsidR="002A7B9D" w:rsidRPr="00EC4DF7" w:rsidRDefault="00684B89" w:rsidP="008F7923">
            <w:pPr>
              <w:spacing w:after="60" w:line="240" w:lineRule="auto"/>
              <w:outlineLvl w:val="0"/>
              <w:rPr>
                <w:rFonts w:asciiTheme="majorHAnsi" w:eastAsia="Calibri" w:hAnsiTheme="majorHAnsi" w:cs="Calibri"/>
                <w:bCs/>
                <w:kern w:val="36"/>
                <w:sz w:val="24"/>
                <w:szCs w:val="24"/>
                <w:lang w:val="en-GB"/>
              </w:rPr>
            </w:pPr>
            <w:r w:rsidRPr="00EC4DF7">
              <w:rPr>
                <w:rFonts w:asciiTheme="majorHAnsi" w:hAnsiTheme="majorHAnsi" w:cs="Arial"/>
                <w:sz w:val="24"/>
                <w:szCs w:val="24"/>
                <w:lang w:val="en"/>
              </w:rPr>
              <w:t>Common European Asylum System: better protection and solidarity for people seeking international protection</w:t>
            </w:r>
            <w:r w:rsidRPr="00EC4DF7">
              <w:rPr>
                <w:rFonts w:asciiTheme="majorHAnsi" w:eastAsia="Calibri" w:hAnsiTheme="majorHAnsi" w:cs="Calibri"/>
                <w:bCs/>
                <w:kern w:val="36"/>
                <w:sz w:val="24"/>
                <w:szCs w:val="24"/>
                <w:lang w:val="en-GB"/>
              </w:rPr>
              <w:t xml:space="preserve"> </w:t>
            </w:r>
            <w:r w:rsidR="002A7B9D" w:rsidRPr="00EC4DF7">
              <w:rPr>
                <w:rFonts w:asciiTheme="majorHAnsi" w:eastAsia="Calibri" w:hAnsiTheme="majorHAnsi" w:cs="Calibri"/>
                <w:bCs/>
                <w:noProof/>
                <w:kern w:val="36"/>
                <w:sz w:val="24"/>
                <w:szCs w:val="24"/>
              </w:rPr>
              <w:drawing>
                <wp:inline distT="0" distB="0" distL="0" distR="0" wp14:anchorId="2A6C82E2" wp14:editId="1FE5EB0D">
                  <wp:extent cx="161925" cy="152400"/>
                  <wp:effectExtent l="19050" t="0" r="9525" b="0"/>
                  <wp:docPr id="30" name="Picture 5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B9D" w:rsidRPr="00EC4DF7" w:rsidTr="002A7B9D">
        <w:trPr>
          <w:trHeight w:val="395"/>
        </w:trPr>
        <w:tc>
          <w:tcPr>
            <w:tcW w:w="1350" w:type="dxa"/>
          </w:tcPr>
          <w:p w:rsidR="002A7B9D" w:rsidRPr="00EC4DF7" w:rsidRDefault="00684B89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1 June</w:t>
            </w:r>
          </w:p>
        </w:tc>
        <w:tc>
          <w:tcPr>
            <w:tcW w:w="8028" w:type="dxa"/>
          </w:tcPr>
          <w:p w:rsidR="002A7B9D" w:rsidRPr="00EC4DF7" w:rsidRDefault="00684B89" w:rsidP="008F7923">
            <w:pPr>
              <w:shd w:val="clear" w:color="auto" w:fill="FFFFFF"/>
              <w:spacing w:after="60" w:line="240" w:lineRule="auto"/>
              <w:rPr>
                <w:rFonts w:asciiTheme="majorHAnsi" w:eastAsia="Times New Roman" w:hAnsiTheme="majorHAnsi" w:cs="Calibri"/>
                <w:bCs/>
                <w:sz w:val="24"/>
                <w:szCs w:val="24"/>
                <w:lang w:val="en-GB" w:eastAsia="zh-CN"/>
              </w:rPr>
            </w:pPr>
            <w:r w:rsidRPr="00EC4DF7">
              <w:rPr>
                <w:rFonts w:asciiTheme="majorHAnsi" w:hAnsiTheme="majorHAnsi" w:cs="Arial"/>
                <w:sz w:val="24"/>
                <w:szCs w:val="24"/>
                <w:lang w:val="en"/>
              </w:rPr>
              <w:t xml:space="preserve">Asylum proposals: a more protective and effective Common European Asylum System </w:t>
            </w:r>
            <w:r w:rsidRPr="00EC4DF7">
              <w:rPr>
                <w:rFonts w:asciiTheme="majorHAnsi" w:eastAsia="Times New Roman" w:hAnsiTheme="majorHAnsi" w:cs="Calibri"/>
                <w:bCs/>
                <w:sz w:val="24"/>
                <w:szCs w:val="24"/>
                <w:lang w:val="en-GB" w:eastAsia="zh-CN"/>
              </w:rPr>
              <w:t xml:space="preserve"> </w:t>
            </w:r>
            <w:r w:rsidR="002A7B9D" w:rsidRPr="00EC4DF7">
              <w:rPr>
                <w:rFonts w:asciiTheme="majorHAnsi" w:eastAsia="Times New Roman" w:hAnsiTheme="majorHAnsi" w:cs="Calibri"/>
                <w:bCs/>
                <w:noProof/>
                <w:sz w:val="24"/>
                <w:szCs w:val="24"/>
              </w:rPr>
              <w:drawing>
                <wp:inline distT="0" distB="0" distL="0" distR="0" wp14:anchorId="5277081F" wp14:editId="3B7F6228">
                  <wp:extent cx="161925" cy="152400"/>
                  <wp:effectExtent l="19050" t="0" r="9525" b="0"/>
                  <wp:docPr id="31" name="Picture 5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B9D" w:rsidRPr="00EC4DF7" w:rsidTr="002A7B9D">
        <w:trPr>
          <w:trHeight w:val="395"/>
        </w:trPr>
        <w:tc>
          <w:tcPr>
            <w:tcW w:w="1350" w:type="dxa"/>
          </w:tcPr>
          <w:p w:rsidR="002A7B9D" w:rsidRPr="00EC4DF7" w:rsidRDefault="00684B89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8 June</w:t>
            </w:r>
          </w:p>
        </w:tc>
        <w:tc>
          <w:tcPr>
            <w:tcW w:w="8028" w:type="dxa"/>
          </w:tcPr>
          <w:p w:rsidR="002A7B9D" w:rsidRPr="00EC4DF7" w:rsidRDefault="00684B89" w:rsidP="008F7923">
            <w:pPr>
              <w:pStyle w:val="Heading1"/>
              <w:shd w:val="clear" w:color="auto" w:fill="FFFFFF"/>
              <w:spacing w:before="0" w:after="60"/>
              <w:rPr>
                <w:rFonts w:eastAsia="Times New Roman" w:cs="Arial"/>
                <w:b w:val="0"/>
                <w:color w:val="auto"/>
                <w:kern w:val="36"/>
                <w:sz w:val="24"/>
                <w:szCs w:val="24"/>
                <w:lang w:val="en"/>
              </w:rPr>
            </w:pPr>
            <w:r w:rsidRPr="00EC4DF7">
              <w:rPr>
                <w:rFonts w:eastAsia="Times New Roman" w:cs="Calibri"/>
                <w:b w:val="0"/>
                <w:bCs w:val="0"/>
                <w:color w:val="auto"/>
                <w:sz w:val="24"/>
                <w:szCs w:val="24"/>
                <w:lang w:val="en-GB" w:eastAsia="zh-CN"/>
              </w:rPr>
              <w:t xml:space="preserve">EP: </w:t>
            </w:r>
            <w:r w:rsidRPr="00EC4DF7">
              <w:rPr>
                <w:rFonts w:eastAsia="Times New Roman" w:cs="Arial"/>
                <w:b w:val="0"/>
                <w:color w:val="auto"/>
                <w:kern w:val="36"/>
                <w:sz w:val="24"/>
                <w:szCs w:val="24"/>
                <w:lang w:val="en"/>
              </w:rPr>
              <w:t xml:space="preserve">Bulgaria and Romania are ready to join Schengen area </w:t>
            </w:r>
            <w:r w:rsidRPr="00EC4DF7">
              <w:rPr>
                <w:rFonts w:eastAsia="Times New Roman" w:cs="Calibri"/>
                <w:b w:val="0"/>
                <w:bCs w:val="0"/>
                <w:noProof/>
                <w:color w:val="auto"/>
                <w:sz w:val="24"/>
                <w:szCs w:val="24"/>
              </w:rPr>
              <w:drawing>
                <wp:inline distT="0" distB="0" distL="0" distR="0" wp14:anchorId="20E56AA8" wp14:editId="1C396582">
                  <wp:extent cx="161925" cy="152400"/>
                  <wp:effectExtent l="19050" t="0" r="9525" b="0"/>
                  <wp:docPr id="32" name="Picture 5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B9D" w:rsidRPr="00EC4DF7" w:rsidTr="002A7B9D">
        <w:trPr>
          <w:trHeight w:val="395"/>
        </w:trPr>
        <w:tc>
          <w:tcPr>
            <w:tcW w:w="1350" w:type="dxa"/>
          </w:tcPr>
          <w:p w:rsidR="002A7B9D" w:rsidRPr="00EC4DF7" w:rsidRDefault="0003759D" w:rsidP="008F7923">
            <w:pPr>
              <w:spacing w:after="60" w:line="240" w:lineRule="auto"/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</w:pPr>
            <w:r w:rsidRPr="00EC4DF7">
              <w:rPr>
                <w:rFonts w:asciiTheme="majorHAnsi" w:eastAsia="Times New Roman" w:hAnsiTheme="majorHAnsi" w:cs="Calibri"/>
                <w:b/>
                <w:sz w:val="24"/>
                <w:szCs w:val="24"/>
                <w:lang w:val="en-GB"/>
              </w:rPr>
              <w:t>8 June</w:t>
            </w:r>
          </w:p>
        </w:tc>
        <w:tc>
          <w:tcPr>
            <w:tcW w:w="8028" w:type="dxa"/>
          </w:tcPr>
          <w:p w:rsidR="002A7B9D" w:rsidRPr="00EC4DF7" w:rsidRDefault="0003759D" w:rsidP="008F7923">
            <w:pPr>
              <w:shd w:val="clear" w:color="auto" w:fill="FFFFFF"/>
              <w:spacing w:after="60" w:line="240" w:lineRule="auto"/>
              <w:rPr>
                <w:rFonts w:asciiTheme="majorHAnsi" w:eastAsia="Times New Roman" w:hAnsiTheme="majorHAnsi" w:cs="Calibri"/>
                <w:bCs/>
                <w:sz w:val="24"/>
                <w:szCs w:val="24"/>
                <w:lang w:val="en-GB" w:eastAsia="zh-CN"/>
              </w:rPr>
            </w:pPr>
            <w:r w:rsidRPr="00EC4DF7">
              <w:rPr>
                <w:rFonts w:asciiTheme="majorHAnsi" w:hAnsiTheme="majorHAnsi" w:cs="Arial"/>
                <w:sz w:val="24"/>
                <w:szCs w:val="24"/>
              </w:rPr>
              <w:t xml:space="preserve">Implementation of the Customs Union and relations with third countries and international </w:t>
            </w:r>
            <w:proofErr w:type="spellStart"/>
            <w:r w:rsidRPr="00EC4DF7">
              <w:rPr>
                <w:rFonts w:asciiTheme="majorHAnsi" w:hAnsiTheme="majorHAnsi" w:cs="Arial"/>
                <w:sz w:val="24"/>
                <w:szCs w:val="24"/>
              </w:rPr>
              <w:t>organisations</w:t>
            </w:r>
            <w:proofErr w:type="spellEnd"/>
            <w:r w:rsidRPr="00EC4DF7">
              <w:rPr>
                <w:rFonts w:asciiTheme="majorHAnsi" w:hAnsiTheme="majorHAnsi" w:cs="Arial"/>
                <w:sz w:val="24"/>
                <w:szCs w:val="24"/>
              </w:rPr>
              <w:t xml:space="preserve"> in customs matters</w:t>
            </w:r>
            <w:r w:rsidRPr="00EC4DF7">
              <w:rPr>
                <w:rFonts w:asciiTheme="majorHAnsi" w:eastAsia="Times New Roman" w:hAnsiTheme="majorHAnsi" w:cs="Calibri"/>
                <w:bCs/>
                <w:sz w:val="24"/>
                <w:szCs w:val="24"/>
                <w:lang w:val="en-GB" w:eastAsia="zh-CN"/>
              </w:rPr>
              <w:t xml:space="preserve"> </w:t>
            </w:r>
            <w:r w:rsidR="002A7B9D" w:rsidRPr="00EC4DF7">
              <w:rPr>
                <w:rFonts w:asciiTheme="majorHAnsi" w:eastAsia="Times New Roman" w:hAnsiTheme="majorHAnsi" w:cs="Calibr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0F7E1B9" wp14:editId="209B6A93">
                  <wp:extent cx="161925" cy="152400"/>
                  <wp:effectExtent l="19050" t="0" r="9525" b="0"/>
                  <wp:docPr id="33" name="Picture 5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B9D" w:rsidRPr="00EC4DF7" w:rsidRDefault="002A7B9D" w:rsidP="008F7923">
      <w:pPr>
        <w:spacing w:after="60" w:line="240" w:lineRule="auto"/>
        <w:rPr>
          <w:rFonts w:asciiTheme="majorHAnsi" w:eastAsia="Times New Roman" w:hAnsiTheme="majorHAnsi" w:cs="Calibri"/>
          <w:sz w:val="24"/>
          <w:szCs w:val="24"/>
          <w:lang w:val="en-GB"/>
        </w:rPr>
      </w:pPr>
    </w:p>
    <w:p w:rsidR="002A7B9D" w:rsidRPr="00EC4DF7" w:rsidRDefault="002A7B9D" w:rsidP="008F7923">
      <w:pPr>
        <w:spacing w:after="60" w:line="240" w:lineRule="auto"/>
        <w:jc w:val="right"/>
        <w:rPr>
          <w:rFonts w:asciiTheme="majorHAnsi" w:eastAsia="Times New Roman" w:hAnsiTheme="majorHAnsi" w:cs="Calibri"/>
          <w:sz w:val="24"/>
          <w:szCs w:val="24"/>
          <w:lang w:val="en-GB"/>
        </w:rPr>
      </w:pPr>
    </w:p>
    <w:p w:rsidR="002A7B9D" w:rsidRPr="008F7923" w:rsidRDefault="002A7B9D" w:rsidP="008F7923">
      <w:pPr>
        <w:spacing w:after="60" w:line="240" w:lineRule="auto"/>
        <w:jc w:val="right"/>
        <w:rPr>
          <w:rFonts w:asciiTheme="majorHAnsi" w:eastAsia="Times New Roman" w:hAnsiTheme="majorHAnsi" w:cs="Calibri"/>
          <w:sz w:val="20"/>
          <w:szCs w:val="20"/>
          <w:lang w:val="en-GB"/>
        </w:rPr>
      </w:pPr>
      <w:r w:rsidRPr="008F7923">
        <w:rPr>
          <w:rFonts w:asciiTheme="majorHAnsi" w:eastAsia="Times New Roman" w:hAnsiTheme="majorHAnsi" w:cs="Calibri"/>
          <w:sz w:val="20"/>
          <w:szCs w:val="20"/>
          <w:lang w:val="en-GB"/>
        </w:rPr>
        <w:t xml:space="preserve">Edited by Emilia Nadova &amp; Prof. </w:t>
      </w:r>
      <w:proofErr w:type="spellStart"/>
      <w:r w:rsidRPr="008F7923">
        <w:rPr>
          <w:rFonts w:asciiTheme="majorHAnsi" w:eastAsia="Times New Roman" w:hAnsiTheme="majorHAnsi" w:cs="Calibri"/>
          <w:sz w:val="20"/>
          <w:szCs w:val="20"/>
          <w:lang w:val="en-GB"/>
        </w:rPr>
        <w:t>Dr.</w:t>
      </w:r>
      <w:proofErr w:type="spellEnd"/>
      <w:r w:rsidRPr="008F7923">
        <w:rPr>
          <w:rFonts w:asciiTheme="majorHAnsi" w:eastAsia="Times New Roman" w:hAnsiTheme="majorHAnsi" w:cs="Calibri"/>
          <w:sz w:val="20"/>
          <w:szCs w:val="20"/>
          <w:lang w:val="en-GB"/>
        </w:rPr>
        <w:t xml:space="preserve"> Steven Blockmans</w:t>
      </w:r>
    </w:p>
    <w:p w:rsidR="002A7B9D" w:rsidRPr="00EC4DF7" w:rsidRDefault="002A7B9D" w:rsidP="008F7923">
      <w:pPr>
        <w:spacing w:after="60" w:line="240" w:lineRule="auto"/>
        <w:rPr>
          <w:rFonts w:asciiTheme="majorHAnsi" w:eastAsia="Calibri" w:hAnsiTheme="majorHAnsi" w:cs="Calibri"/>
          <w:b/>
          <w:bCs/>
          <w:kern w:val="36"/>
          <w:sz w:val="24"/>
          <w:szCs w:val="24"/>
          <w:lang w:val="en-GB"/>
        </w:rPr>
      </w:pPr>
    </w:p>
    <w:p w:rsidR="002A7B9D" w:rsidRPr="00EC4DF7" w:rsidRDefault="002A7B9D" w:rsidP="008F7923">
      <w:pPr>
        <w:spacing w:after="60" w:line="240" w:lineRule="auto"/>
        <w:rPr>
          <w:rFonts w:asciiTheme="majorHAnsi" w:eastAsia="Times New Roman" w:hAnsiTheme="majorHAnsi" w:cs="Calibri"/>
          <w:sz w:val="24"/>
          <w:szCs w:val="24"/>
          <w:lang w:val="en-GB"/>
        </w:rPr>
      </w:pPr>
    </w:p>
    <w:p w:rsidR="002A7B9D" w:rsidRPr="00EC4DF7" w:rsidRDefault="002A7B9D" w:rsidP="008F7923">
      <w:pPr>
        <w:spacing w:after="60"/>
        <w:rPr>
          <w:rFonts w:asciiTheme="majorHAnsi" w:hAnsiTheme="majorHAnsi"/>
          <w:sz w:val="24"/>
          <w:szCs w:val="24"/>
        </w:rPr>
      </w:pPr>
    </w:p>
    <w:sectPr w:rsidR="002A7B9D" w:rsidRPr="00EC4DF7" w:rsidSect="002A7B9D"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9D"/>
    <w:rsid w:val="0003759D"/>
    <w:rsid w:val="001761BE"/>
    <w:rsid w:val="0018698E"/>
    <w:rsid w:val="00211573"/>
    <w:rsid w:val="00257341"/>
    <w:rsid w:val="002A7B9D"/>
    <w:rsid w:val="003A4B5A"/>
    <w:rsid w:val="0046096E"/>
    <w:rsid w:val="005F4E1D"/>
    <w:rsid w:val="00684B89"/>
    <w:rsid w:val="00686979"/>
    <w:rsid w:val="008560DD"/>
    <w:rsid w:val="00856CC1"/>
    <w:rsid w:val="008F7923"/>
    <w:rsid w:val="009206A7"/>
    <w:rsid w:val="00A65FAF"/>
    <w:rsid w:val="00CF1A21"/>
    <w:rsid w:val="00DF089E"/>
    <w:rsid w:val="00E30CF0"/>
    <w:rsid w:val="00EC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9D"/>
    <w:rPr>
      <w:rFonts w:ascii="Tahoma" w:hAnsi="Tahoma" w:cs="Tahoma"/>
      <w:sz w:val="16"/>
      <w:szCs w:val="16"/>
    </w:rPr>
  </w:style>
  <w:style w:type="character" w:styleId="Hyperlink">
    <w:name w:val="Hyperlink"/>
    <w:rsid w:val="00856C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CC1"/>
    <w:rPr>
      <w:color w:val="800080" w:themeColor="followedHyperlink"/>
      <w:u w:val="single"/>
    </w:rPr>
  </w:style>
  <w:style w:type="character" w:customStyle="1" w:styleId="feeditemsourceinfo1">
    <w:name w:val="feeditem_sourceinfo1"/>
    <w:rsid w:val="00684B89"/>
    <w:rPr>
      <w:color w:val="333333"/>
    </w:rPr>
  </w:style>
  <w:style w:type="character" w:customStyle="1" w:styleId="Heading1Char">
    <w:name w:val="Heading 1 Char"/>
    <w:basedOn w:val="DefaultParagraphFont"/>
    <w:link w:val="Heading1"/>
    <w:uiPriority w:val="9"/>
    <w:rsid w:val="0068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B9D"/>
    <w:rPr>
      <w:rFonts w:ascii="Tahoma" w:hAnsi="Tahoma" w:cs="Tahoma"/>
      <w:sz w:val="16"/>
      <w:szCs w:val="16"/>
    </w:rPr>
  </w:style>
  <w:style w:type="character" w:styleId="Hyperlink">
    <w:name w:val="Hyperlink"/>
    <w:rsid w:val="00856C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CC1"/>
    <w:rPr>
      <w:color w:val="800080" w:themeColor="followedHyperlink"/>
      <w:u w:val="single"/>
    </w:rPr>
  </w:style>
  <w:style w:type="character" w:customStyle="1" w:styleId="feeditemsourceinfo1">
    <w:name w:val="feeditem_sourceinfo1"/>
    <w:rsid w:val="00684B89"/>
    <w:rPr>
      <w:color w:val="333333"/>
    </w:rPr>
  </w:style>
  <w:style w:type="character" w:customStyle="1" w:styleId="Heading1Char">
    <w:name w:val="Heading 1 Char"/>
    <w:basedOn w:val="DefaultParagraphFont"/>
    <w:link w:val="Heading1"/>
    <w:uiPriority w:val="9"/>
    <w:rsid w:val="0068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5C5C7"/>
                            <w:bottom w:val="single" w:sz="6" w:space="4" w:color="C5C5C7"/>
                            <w:right w:val="single" w:sz="6" w:space="11" w:color="C5C5C7"/>
                          </w:divBdr>
                          <w:divsChild>
                            <w:div w:id="2990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egister.consilium.europa.eu/pdf/en/11/st10/st10794-ad05.en11.pdf" TargetMode="External"/><Relationship Id="rId18" Type="http://schemas.openxmlformats.org/officeDocument/2006/relationships/hyperlink" Target="http://europa.eu/rapid/pressReleasesAction.do?reference=SPEECH/11/383&amp;format=HTML&amp;aged=0&amp;language=EN&amp;guiLanguage=en" TargetMode="External"/><Relationship Id="rId26" Type="http://schemas.openxmlformats.org/officeDocument/2006/relationships/hyperlink" Target="http://europa.eu/rapid/pressReleasesAction.do?reference=IP/11/665&amp;format=HTML&amp;aged=0&amp;language=EN&amp;guiLanguage=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uroparl.europa.eu/sides/getDoc.do?pubRef=-//EP//NONSGML+REPORT+A7-2011-0187+0+DOC+PDF+V0//EN&amp;language=EN" TargetMode="External"/><Relationship Id="rId7" Type="http://schemas.openxmlformats.org/officeDocument/2006/relationships/hyperlink" Target="http://eur-lex.europa.eu/LexUriServ/LexUriServ.do?uri=OJ:C:2011:161E:0126:0136:EN:PDF" TargetMode="External"/><Relationship Id="rId12" Type="http://schemas.openxmlformats.org/officeDocument/2006/relationships/hyperlink" Target="http://www.europarl.europa.eu/en/headlines/content/20110526STO20294/html/Syrian-uprising-a-spring-not-in-bloom" TargetMode="External"/><Relationship Id="rId17" Type="http://schemas.openxmlformats.org/officeDocument/2006/relationships/hyperlink" Target="http://curia.europa.eu/jurisp/cgi-bin/form.pl?lang=en&amp;newform=newform&amp;Submit=Submit&amp;alljur=alljur&amp;jurcdj=jurcdj&amp;jurtpi=jurtpi&amp;jurtfp=jurtfp&amp;alldocrec=alldocrec&amp;docj=docj&amp;docor=docor&amp;docdecision=docdecision&amp;docop=docop&amp;docppoag=docppoag&amp;docav=docav&amp;docsom=docsom&amp;docinf=docinf&amp;alldocnorec=alldocnorec&amp;docnoj=docnoj&amp;docnoor=docnoor&amp;radtypeord=on&amp;typeord=ALL&amp;docnodecision=docnodecision&amp;allcommjo=allcommjo&amp;affint=affint&amp;affclose=affclose&amp;numaff=c-485/07&amp;ddatefs=&amp;mdatefs=&amp;ydatefs=&amp;ddatefe=&amp;mdatefe=&amp;ydatefe=&amp;nomusuel=&amp;domaine=&amp;mots=&amp;resmax=100" TargetMode="External"/><Relationship Id="rId25" Type="http://schemas.openxmlformats.org/officeDocument/2006/relationships/hyperlink" Target="http://register.consilium.europa.eu/pdf/en/11/st10/st10772.en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.eu/rapid/pressReleasesAction.do?reference=IP/11/688&amp;format=HTML&amp;aged=0&amp;language=EN&amp;guiLanguage=en" TargetMode="External"/><Relationship Id="rId20" Type="http://schemas.openxmlformats.org/officeDocument/2006/relationships/hyperlink" Target="http://europa.eu/rapid/pressReleasesAction.do?reference=STAT/11/82&amp;format=HTML&amp;aged=0&amp;language=EN&amp;guiLanguage=en" TargetMode="External"/><Relationship Id="rId29" Type="http://schemas.openxmlformats.org/officeDocument/2006/relationships/hyperlink" Target="http://register.consilium.europa.eu/pdf/en/11/st11/st11259.en11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uropa.eu/rapid/pressReleasesAction.do?reference=IP/11/662&amp;format=HTML&amp;aged=0&amp;language=EN&amp;guiLanguage=en" TargetMode="External"/><Relationship Id="rId24" Type="http://schemas.openxmlformats.org/officeDocument/2006/relationships/hyperlink" Target="http://europa.eu/rapid/pressReleasesAction.do?reference=MEMO/11/357&amp;format=HTML&amp;aged=0&amp;language=EN&amp;guiLanguage=en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ister.consilium.europa.eu/pdf/en/11/st11/st11221.en11.pdf" TargetMode="External"/><Relationship Id="rId23" Type="http://schemas.openxmlformats.org/officeDocument/2006/relationships/hyperlink" Target="http://europa.eu/rapid/pressReleasesAction.do?reference=IP/11/657&amp;format=HTML&amp;aged=0&amp;language=EN&amp;guiLanguage=en" TargetMode="External"/><Relationship Id="rId28" Type="http://schemas.openxmlformats.org/officeDocument/2006/relationships/hyperlink" Target="http://www.europarl.europa.eu/en/pressroom/content/20110608IPR20929/" TargetMode="External"/><Relationship Id="rId10" Type="http://schemas.openxmlformats.org/officeDocument/2006/relationships/hyperlink" Target="http://europa.eu/rapid/pressReleasesAction.do?reference=SPEECH/11/394&amp;format=HTML&amp;aged=0&amp;language=EN&amp;guiLanguage=en" TargetMode="External"/><Relationship Id="rId19" Type="http://schemas.openxmlformats.org/officeDocument/2006/relationships/hyperlink" Target="http://www.europarl.europa.eu/en/pressroom/content/20110608IPR2093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C:2011:161E:0136:0147:EN:PDF" TargetMode="External"/><Relationship Id="rId14" Type="http://schemas.openxmlformats.org/officeDocument/2006/relationships/hyperlink" Target="http://www.eu2011.hu/news/croatia-four-negotiation-chapters-left-open" TargetMode="External"/><Relationship Id="rId22" Type="http://schemas.openxmlformats.org/officeDocument/2006/relationships/hyperlink" Target="http://eur-lex.europa.eu/LexUriServ/LexUriServ.do?uri=OJ:C:2011:161E:0047:0057:EN:PDF" TargetMode="External"/><Relationship Id="rId27" Type="http://schemas.openxmlformats.org/officeDocument/2006/relationships/hyperlink" Target="http://europa.eu/rapid/pressReleasesAction.do?reference=MEMO/11/365&amp;format=HTML&amp;aged=0&amp;language=EN&amp;guiLanguage=e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Nadova</dc:creator>
  <cp:lastModifiedBy>Tamara Takacs</cp:lastModifiedBy>
  <cp:revision>2</cp:revision>
  <dcterms:created xsi:type="dcterms:W3CDTF">2011-08-22T13:04:00Z</dcterms:created>
  <dcterms:modified xsi:type="dcterms:W3CDTF">2011-08-22T13:04:00Z</dcterms:modified>
</cp:coreProperties>
</file>