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850D15" w:rsidRDefault="00FB3F37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850D15">
        <w:rPr>
          <w:noProof/>
          <w:sz w:val="18"/>
          <w:szCs w:val="18"/>
          <w:lang w:val="en-GB" w:eastAsia="en-GB"/>
        </w:rPr>
        <w:drawing>
          <wp:inline distT="0" distB="0" distL="0" distR="0" wp14:anchorId="451E8BA0" wp14:editId="3FDF6180">
            <wp:extent cx="3220085" cy="1081405"/>
            <wp:effectExtent l="0" t="0" r="0" b="4445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9E" w:rsidRPr="00850D15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850D15">
        <w:rPr>
          <w:rFonts w:ascii="Cambria" w:hAnsi="Cambria"/>
          <w:sz w:val="32"/>
          <w:szCs w:val="32"/>
          <w:lang w:val="en-GB"/>
        </w:rPr>
        <w:t>News Service week</w:t>
      </w:r>
      <w:r w:rsidR="00DB6AEE" w:rsidRPr="00850D15">
        <w:rPr>
          <w:rFonts w:ascii="Cambria" w:hAnsi="Cambria"/>
          <w:sz w:val="32"/>
          <w:szCs w:val="32"/>
          <w:lang w:val="en-GB"/>
        </w:rPr>
        <w:t>s</w:t>
      </w:r>
      <w:r w:rsidRPr="00850D15">
        <w:rPr>
          <w:rFonts w:ascii="Cambria" w:hAnsi="Cambria"/>
          <w:sz w:val="32"/>
          <w:szCs w:val="32"/>
          <w:lang w:val="en-GB"/>
        </w:rPr>
        <w:t xml:space="preserve"> </w:t>
      </w:r>
      <w:r w:rsidR="002D5349" w:rsidRPr="00850D15">
        <w:rPr>
          <w:rFonts w:ascii="Cambria" w:hAnsi="Cambria"/>
          <w:sz w:val="32"/>
          <w:szCs w:val="32"/>
          <w:lang w:val="en-GB"/>
        </w:rPr>
        <w:t>51 - 52</w:t>
      </w:r>
      <w:r w:rsidR="000310B4" w:rsidRPr="00850D15">
        <w:rPr>
          <w:rFonts w:ascii="Cambria" w:hAnsi="Cambria"/>
          <w:sz w:val="32"/>
          <w:szCs w:val="32"/>
          <w:lang w:val="en-GB"/>
        </w:rPr>
        <w:t>/</w:t>
      </w:r>
      <w:r w:rsidRPr="00850D15">
        <w:rPr>
          <w:rFonts w:ascii="Cambria" w:hAnsi="Cambria"/>
          <w:sz w:val="32"/>
          <w:szCs w:val="32"/>
          <w:lang w:val="en-GB"/>
        </w:rPr>
        <w:t>2012</w:t>
      </w:r>
      <w:r w:rsidR="00991F22" w:rsidRPr="00850D15">
        <w:rPr>
          <w:rFonts w:ascii="Cambria" w:hAnsi="Cambria"/>
          <w:sz w:val="32"/>
          <w:szCs w:val="32"/>
          <w:lang w:val="en-GB"/>
        </w:rPr>
        <w:t xml:space="preserve">, </w:t>
      </w:r>
      <w:r w:rsidR="005E3999" w:rsidRPr="00850D15">
        <w:rPr>
          <w:rFonts w:ascii="Cambria" w:hAnsi="Cambria"/>
          <w:sz w:val="32"/>
          <w:szCs w:val="32"/>
          <w:lang w:val="en-GB"/>
        </w:rPr>
        <w:t>1</w:t>
      </w:r>
      <w:r w:rsidR="00B229A3" w:rsidRPr="00850D15">
        <w:rPr>
          <w:rFonts w:ascii="Cambria" w:hAnsi="Cambria"/>
          <w:sz w:val="32"/>
          <w:szCs w:val="32"/>
          <w:lang w:val="en-GB"/>
        </w:rPr>
        <w:t xml:space="preserve"> - 2</w:t>
      </w:r>
      <w:r w:rsidR="005E3999" w:rsidRPr="00850D15">
        <w:rPr>
          <w:rFonts w:ascii="Cambria" w:hAnsi="Cambria"/>
          <w:sz w:val="32"/>
          <w:szCs w:val="32"/>
          <w:lang w:val="en-GB"/>
        </w:rPr>
        <w:t>/2013</w:t>
      </w:r>
    </w:p>
    <w:p w:rsidR="0013344C" w:rsidRDefault="00C43620" w:rsidP="0013344C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850D15">
        <w:rPr>
          <w:rFonts w:ascii="Cambria" w:hAnsi="Cambria"/>
          <w:sz w:val="26"/>
          <w:szCs w:val="26"/>
          <w:lang w:val="en-GB"/>
        </w:rPr>
        <w:t>(</w:t>
      </w:r>
      <w:proofErr w:type="gramStart"/>
      <w:r w:rsidR="002D5349" w:rsidRPr="00850D15">
        <w:rPr>
          <w:rFonts w:ascii="Cambria" w:hAnsi="Cambria"/>
          <w:sz w:val="26"/>
          <w:szCs w:val="26"/>
          <w:lang w:val="en-GB"/>
        </w:rPr>
        <w:t>17</w:t>
      </w:r>
      <w:r w:rsidR="005E3999" w:rsidRPr="00850D15">
        <w:rPr>
          <w:rFonts w:ascii="Cambria" w:hAnsi="Cambria"/>
          <w:sz w:val="26"/>
          <w:szCs w:val="26"/>
          <w:lang w:val="en-GB"/>
        </w:rPr>
        <w:t xml:space="preserve"> </w:t>
      </w:r>
      <w:r w:rsidR="007C3B8C" w:rsidRPr="00850D15">
        <w:rPr>
          <w:rFonts w:ascii="Cambria" w:hAnsi="Cambria"/>
          <w:sz w:val="26"/>
          <w:szCs w:val="26"/>
          <w:lang w:val="en-GB"/>
        </w:rPr>
        <w:t xml:space="preserve"> </w:t>
      </w:r>
      <w:r w:rsidR="009E7348" w:rsidRPr="00850D15">
        <w:rPr>
          <w:rFonts w:ascii="Cambria" w:hAnsi="Cambria"/>
          <w:sz w:val="26"/>
          <w:szCs w:val="26"/>
          <w:lang w:val="en-GB"/>
        </w:rPr>
        <w:t>December</w:t>
      </w:r>
      <w:proofErr w:type="gramEnd"/>
      <w:r w:rsidR="00B93155" w:rsidRPr="00850D15">
        <w:rPr>
          <w:rFonts w:ascii="Cambria" w:hAnsi="Cambria"/>
          <w:sz w:val="26"/>
          <w:szCs w:val="26"/>
          <w:lang w:val="en-GB"/>
        </w:rPr>
        <w:t xml:space="preserve"> </w:t>
      </w:r>
      <w:r w:rsidR="0076799E" w:rsidRPr="00850D15">
        <w:rPr>
          <w:rFonts w:ascii="Cambria" w:hAnsi="Cambria"/>
          <w:sz w:val="26"/>
          <w:szCs w:val="26"/>
          <w:lang w:val="en-GB"/>
        </w:rPr>
        <w:t>2012</w:t>
      </w:r>
      <w:r w:rsidR="00B229A3" w:rsidRPr="00850D15">
        <w:rPr>
          <w:rFonts w:ascii="Cambria" w:hAnsi="Cambria"/>
          <w:sz w:val="26"/>
          <w:szCs w:val="26"/>
          <w:lang w:val="en-GB"/>
        </w:rPr>
        <w:t xml:space="preserve"> – 13</w:t>
      </w:r>
      <w:r w:rsidR="005E3999" w:rsidRPr="00850D15">
        <w:rPr>
          <w:rFonts w:ascii="Cambria" w:hAnsi="Cambria"/>
          <w:sz w:val="26"/>
          <w:szCs w:val="26"/>
          <w:lang w:val="en-GB"/>
        </w:rPr>
        <w:t xml:space="preserve"> January 2013</w:t>
      </w:r>
      <w:r w:rsidR="0076799E" w:rsidRPr="00850D15">
        <w:rPr>
          <w:rFonts w:ascii="Cambria" w:hAnsi="Cambria"/>
          <w:sz w:val="26"/>
          <w:szCs w:val="26"/>
          <w:lang w:val="en-GB"/>
        </w:rPr>
        <w:t>)</w:t>
      </w:r>
    </w:p>
    <w:p w:rsidR="00804E4F" w:rsidRPr="00850D15" w:rsidRDefault="00804E4F" w:rsidP="0013344C">
      <w:pPr>
        <w:pStyle w:val="Heading1"/>
        <w:spacing w:line="276" w:lineRule="auto"/>
        <w:jc w:val="center"/>
        <w:rPr>
          <w:rFonts w:ascii="Cambria" w:hAnsi="Cambria"/>
          <w:sz w:val="8"/>
          <w:szCs w:val="8"/>
          <w:lang w:val="en-GB"/>
        </w:rPr>
      </w:pPr>
    </w:p>
    <w:p w:rsidR="003402E0" w:rsidRPr="00850D15" w:rsidRDefault="003402E0" w:rsidP="003402E0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ENLARGEMENT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962115" w:rsidRPr="00850D15" w:rsidTr="00851259">
        <w:trPr>
          <w:trHeight w:val="129"/>
        </w:trPr>
        <w:tc>
          <w:tcPr>
            <w:tcW w:w="1890" w:type="dxa"/>
          </w:tcPr>
          <w:p w:rsidR="00962115" w:rsidRPr="00850D15" w:rsidRDefault="00B34D6B" w:rsidP="0085125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18 December</w:t>
            </w:r>
          </w:p>
        </w:tc>
        <w:tc>
          <w:tcPr>
            <w:tcW w:w="8370" w:type="dxa"/>
          </w:tcPr>
          <w:p w:rsidR="00962115" w:rsidRPr="00850D15" w:rsidRDefault="008E54A6" w:rsidP="009D4046">
            <w:pPr>
              <w:pStyle w:val="NoSpacing"/>
              <w:rPr>
                <w:rFonts w:eastAsia="Calibri"/>
                <w:lang w:val="en-GB"/>
              </w:rPr>
            </w:pPr>
            <w:r w:rsidRPr="00850D15">
              <w:rPr>
                <w:rFonts w:eastAsia="Calibri"/>
                <w:lang w:val="en-GB"/>
              </w:rPr>
              <w:t>5</w:t>
            </w:r>
            <w:r w:rsidRPr="00850D15">
              <w:rPr>
                <w:rFonts w:eastAsia="Calibri"/>
                <w:vertAlign w:val="superscript"/>
                <w:lang w:val="en-GB"/>
              </w:rPr>
              <w:t>th</w:t>
            </w:r>
            <w:r w:rsidR="00B34D6B" w:rsidRPr="00850D15">
              <w:rPr>
                <w:rFonts w:eastAsia="Calibri"/>
                <w:lang w:val="en-GB"/>
              </w:rPr>
              <w:t xml:space="preserve"> meeting of the Access</w:t>
            </w:r>
            <w:r w:rsidR="002462E1" w:rsidRPr="00850D15">
              <w:rPr>
                <w:rFonts w:eastAsia="Calibri"/>
                <w:lang w:val="en-GB"/>
              </w:rPr>
              <w:t>ion c</w:t>
            </w:r>
            <w:r w:rsidR="003600AE" w:rsidRPr="00850D15">
              <w:rPr>
                <w:rFonts w:eastAsia="Calibri"/>
                <w:lang w:val="en-GB"/>
              </w:rPr>
              <w:t>onference with Iceland at m</w:t>
            </w:r>
            <w:r w:rsidR="00B34D6B" w:rsidRPr="00850D15">
              <w:rPr>
                <w:rFonts w:eastAsia="Calibri"/>
                <w:lang w:val="en-GB"/>
              </w:rPr>
              <w:t xml:space="preserve">inisterial level </w:t>
            </w:r>
            <w:r w:rsidR="00962115" w:rsidRPr="00850D15">
              <w:rPr>
                <w:noProof/>
                <w:lang w:val="en-GB" w:eastAsia="en-GB"/>
              </w:rPr>
              <w:drawing>
                <wp:inline distT="0" distB="0" distL="0" distR="0" wp14:anchorId="77AC464F" wp14:editId="27124A99">
                  <wp:extent cx="158750" cy="151130"/>
                  <wp:effectExtent l="0" t="0" r="0" b="1270"/>
                  <wp:docPr id="5" name="Picture 3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37" w:rsidRPr="00850D15" w:rsidTr="00851259">
        <w:trPr>
          <w:trHeight w:val="129"/>
        </w:trPr>
        <w:tc>
          <w:tcPr>
            <w:tcW w:w="1890" w:type="dxa"/>
          </w:tcPr>
          <w:p w:rsidR="002A0C37" w:rsidRPr="00850D15" w:rsidRDefault="002A0C37" w:rsidP="0085125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21 December</w:t>
            </w:r>
          </w:p>
        </w:tc>
        <w:tc>
          <w:tcPr>
            <w:tcW w:w="8370" w:type="dxa"/>
          </w:tcPr>
          <w:p w:rsidR="002A0C37" w:rsidRPr="00850D15" w:rsidRDefault="002A0C37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 to invest EUR 84,8 million for reforms in Bosnia and Herzegovina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03C499D7" wp14:editId="284E80CF">
                  <wp:extent cx="158750" cy="151130"/>
                  <wp:effectExtent l="0" t="0" r="0" b="1270"/>
                  <wp:docPr id="17" name="Picture 3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855" w:rsidRPr="00850D15" w:rsidTr="00486855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5" w:rsidRPr="00850D15" w:rsidRDefault="00486855" w:rsidP="008F0EE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21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55" w:rsidRPr="00850D15" w:rsidRDefault="00486855" w:rsidP="008F0EE7">
            <w:pPr>
              <w:pStyle w:val="NoSpacing"/>
              <w:rPr>
                <w:lang w:val="en-GB"/>
              </w:rPr>
            </w:pPr>
            <w:r w:rsidRPr="00850D15">
              <w:rPr>
                <w:rStyle w:val="at1"/>
                <w:lang w:val="en-GB"/>
              </w:rPr>
              <w:t xml:space="preserve">Renewed EU funding to support on-going reforms in Serbia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66B04569" wp14:editId="1363C08A">
                  <wp:extent cx="158750" cy="151130"/>
                  <wp:effectExtent l="0" t="0" r="0" b="1270"/>
                  <wp:docPr id="4" name="Picture 32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E2" w:rsidRPr="00850D15" w:rsidTr="00486855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2" w:rsidRPr="00850D15" w:rsidRDefault="008E0AE2" w:rsidP="008F0EE7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10 January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E2" w:rsidRPr="00850D15" w:rsidRDefault="008E0AE2" w:rsidP="008E0AE2">
            <w:pPr>
              <w:pStyle w:val="NoSpacing"/>
              <w:rPr>
                <w:rStyle w:val="at1"/>
                <w:lang w:val="en-GB"/>
              </w:rPr>
            </w:pPr>
            <w:r w:rsidRPr="00850D15">
              <w:rPr>
                <w:lang w:val="en-GB"/>
              </w:rPr>
              <w:t xml:space="preserve">Commission allocates EUR 65 million to support Kosovo's efforts to implement its EU-reform agenda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74DE171E" wp14:editId="0729C174">
                  <wp:extent cx="158750" cy="151130"/>
                  <wp:effectExtent l="0" t="0" r="0" b="1270"/>
                  <wp:docPr id="32" name="Picture 32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A57" w:rsidRPr="00850D15" w:rsidRDefault="009F7A57" w:rsidP="003402E0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443CA7" w:rsidRPr="00850D15" w:rsidRDefault="00443CA7" w:rsidP="00443CA7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656FAD" w:rsidRPr="00850D15" w:rsidTr="00460366">
        <w:trPr>
          <w:trHeight w:val="129"/>
        </w:trPr>
        <w:tc>
          <w:tcPr>
            <w:tcW w:w="1890" w:type="dxa"/>
          </w:tcPr>
          <w:p w:rsidR="00656FAD" w:rsidRPr="00850D15" w:rsidRDefault="00656FAD" w:rsidP="00460366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17 December</w:t>
            </w:r>
          </w:p>
        </w:tc>
        <w:tc>
          <w:tcPr>
            <w:tcW w:w="8370" w:type="dxa"/>
          </w:tcPr>
          <w:p w:rsidR="00656FAD" w:rsidRPr="00850D15" w:rsidRDefault="00656FAD" w:rsidP="00486855">
            <w:pPr>
              <w:pStyle w:val="NoSpacing"/>
              <w:rPr>
                <w:lang w:val="en-GB"/>
              </w:rPr>
            </w:pPr>
            <w:r w:rsidRPr="00850D15">
              <w:rPr>
                <w:rFonts w:eastAsia="Calibri"/>
                <w:lang w:val="en-GB"/>
              </w:rPr>
              <w:t xml:space="preserve">EU-Armenia agreement on facilitating the issuing of visas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67EF33D0" wp14:editId="5EA3A700">
                  <wp:extent cx="158750" cy="151130"/>
                  <wp:effectExtent l="0" t="0" r="0" b="1270"/>
                  <wp:docPr id="46" name="Picture 3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EA7" w:rsidRPr="00850D15" w:rsidTr="00460366">
        <w:trPr>
          <w:trHeight w:val="129"/>
        </w:trPr>
        <w:tc>
          <w:tcPr>
            <w:tcW w:w="1890" w:type="dxa"/>
          </w:tcPr>
          <w:p w:rsidR="001E2EA7" w:rsidRPr="00850D15" w:rsidRDefault="001E2EA7" w:rsidP="00460366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17 December</w:t>
            </w:r>
          </w:p>
        </w:tc>
        <w:tc>
          <w:tcPr>
            <w:tcW w:w="8370" w:type="dxa"/>
          </w:tcPr>
          <w:p w:rsidR="001E2EA7" w:rsidRPr="00850D15" w:rsidRDefault="009D4046" w:rsidP="009D4046">
            <w:pPr>
              <w:pStyle w:val="NoSpacing"/>
              <w:rPr>
                <w:rFonts w:eastAsia="Calibri"/>
                <w:lang w:val="en-GB"/>
              </w:rPr>
            </w:pPr>
            <w:r w:rsidRPr="00850D15">
              <w:rPr>
                <w:rFonts w:eastAsia="Calibri"/>
                <w:lang w:val="en-GB"/>
              </w:rPr>
              <w:t>13</w:t>
            </w:r>
            <w:r w:rsidRPr="00850D15">
              <w:rPr>
                <w:rFonts w:eastAsia="Calibri"/>
                <w:vertAlign w:val="superscript"/>
                <w:lang w:val="en-GB"/>
              </w:rPr>
              <w:t>th</w:t>
            </w:r>
            <w:r w:rsidR="001E2EA7" w:rsidRPr="00850D15">
              <w:rPr>
                <w:rFonts w:eastAsia="Calibri"/>
                <w:lang w:val="en-GB"/>
              </w:rPr>
              <w:t xml:space="preserve"> EU – Azerbaijan Cooperation Council </w:t>
            </w:r>
            <w:r w:rsidR="001E2EA7" w:rsidRPr="00850D15">
              <w:rPr>
                <w:noProof/>
                <w:lang w:val="en-GB" w:eastAsia="en-GB"/>
              </w:rPr>
              <w:drawing>
                <wp:inline distT="0" distB="0" distL="0" distR="0" wp14:anchorId="474A8F2E" wp14:editId="1263ABEF">
                  <wp:extent cx="158750" cy="151130"/>
                  <wp:effectExtent l="0" t="0" r="0" b="1270"/>
                  <wp:docPr id="50" name="Picture 3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8DF" w:rsidRPr="00850D15" w:rsidTr="00460366">
        <w:trPr>
          <w:trHeight w:val="129"/>
        </w:trPr>
        <w:tc>
          <w:tcPr>
            <w:tcW w:w="1890" w:type="dxa"/>
          </w:tcPr>
          <w:p w:rsidR="00FC48DF" w:rsidRPr="00850D15" w:rsidRDefault="00FC48DF" w:rsidP="00460366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20 December</w:t>
            </w:r>
          </w:p>
        </w:tc>
        <w:tc>
          <w:tcPr>
            <w:tcW w:w="8370" w:type="dxa"/>
          </w:tcPr>
          <w:p w:rsidR="00FC48DF" w:rsidRPr="00850D15" w:rsidRDefault="00FC48DF" w:rsidP="00486855">
            <w:pPr>
              <w:pStyle w:val="NoSpacing"/>
              <w:rPr>
                <w:rStyle w:val="at1"/>
                <w:lang w:val="en-GB"/>
              </w:rPr>
            </w:pPr>
            <w:r w:rsidRPr="00850D15">
              <w:rPr>
                <w:lang w:val="en-GB"/>
              </w:rPr>
              <w:t xml:space="preserve">Commission approves EUR 25 million package to support transition in Libya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14C7A999" wp14:editId="4AC207C8">
                  <wp:extent cx="158750" cy="151130"/>
                  <wp:effectExtent l="0" t="0" r="0" b="1270"/>
                  <wp:docPr id="38" name="Picture 32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0AE" w:rsidRPr="00850D15" w:rsidTr="003600AE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AE" w:rsidRPr="00850D15" w:rsidRDefault="003600AE" w:rsidP="00465EC5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21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0AE" w:rsidRPr="00850D15" w:rsidRDefault="003600AE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 to support Ukraine for energy reform and local development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10B15C26" wp14:editId="7F28E522">
                  <wp:extent cx="158750" cy="151130"/>
                  <wp:effectExtent l="0" t="0" r="0" b="1270"/>
                  <wp:docPr id="24" name="Picture 3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A95" w:rsidRPr="00850D15" w:rsidRDefault="007F1A95" w:rsidP="007F1A95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132BD" w:rsidRPr="00850D15" w:rsidRDefault="002132BD" w:rsidP="002132BD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347957" w:rsidRPr="00850D15" w:rsidTr="002132BD">
        <w:trPr>
          <w:trHeight w:val="129"/>
        </w:trPr>
        <w:tc>
          <w:tcPr>
            <w:tcW w:w="1890" w:type="dxa"/>
          </w:tcPr>
          <w:p w:rsidR="00347957" w:rsidRPr="00850D15" w:rsidRDefault="00347957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17 December</w:t>
            </w:r>
          </w:p>
        </w:tc>
        <w:tc>
          <w:tcPr>
            <w:tcW w:w="8370" w:type="dxa"/>
          </w:tcPr>
          <w:p w:rsidR="00347957" w:rsidRPr="00850D15" w:rsidRDefault="00347957" w:rsidP="00486855">
            <w:pPr>
              <w:pStyle w:val="NoSpacing"/>
              <w:rPr>
                <w:lang w:val="en-GB"/>
              </w:rPr>
            </w:pPr>
            <w:r w:rsidRPr="00850D15">
              <w:rPr>
                <w:rFonts w:eastAsia="Calibri"/>
                <w:lang w:val="en-GB"/>
              </w:rPr>
              <w:t xml:space="preserve">Strategy for the future customs law enforcement co-operation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02AC9B65" wp14:editId="32D22A0A">
                  <wp:extent cx="158750" cy="151130"/>
                  <wp:effectExtent l="0" t="0" r="0" b="1270"/>
                  <wp:docPr id="60" name="Picture 3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663" w:rsidRPr="00850D15" w:rsidTr="002132BD">
        <w:trPr>
          <w:trHeight w:val="129"/>
        </w:trPr>
        <w:tc>
          <w:tcPr>
            <w:tcW w:w="1890" w:type="dxa"/>
          </w:tcPr>
          <w:p w:rsidR="00AE0663" w:rsidRPr="00850D15" w:rsidRDefault="00AE0663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18 December</w:t>
            </w:r>
          </w:p>
        </w:tc>
        <w:tc>
          <w:tcPr>
            <w:tcW w:w="8370" w:type="dxa"/>
          </w:tcPr>
          <w:p w:rsidR="00AE0663" w:rsidRPr="00850D15" w:rsidRDefault="00AE0663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Summary record of the meeting of the European Parliament Committee on International Trade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43A38BE4" wp14:editId="743A7487">
                  <wp:extent cx="158750" cy="151130"/>
                  <wp:effectExtent l="0" t="0" r="0" b="1270"/>
                  <wp:docPr id="53" name="Picture 32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iclesIcon1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73C" w:rsidRPr="00850D15" w:rsidTr="002132BD">
        <w:trPr>
          <w:trHeight w:val="129"/>
        </w:trPr>
        <w:tc>
          <w:tcPr>
            <w:tcW w:w="1890" w:type="dxa"/>
          </w:tcPr>
          <w:p w:rsidR="007C073C" w:rsidRPr="00850D15" w:rsidRDefault="0082140B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18 December</w:t>
            </w:r>
          </w:p>
        </w:tc>
        <w:tc>
          <w:tcPr>
            <w:tcW w:w="8370" w:type="dxa"/>
          </w:tcPr>
          <w:p w:rsidR="007C073C" w:rsidRPr="00850D15" w:rsidRDefault="0082140B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Commission proposes improved rules to enforce EU rights under international trade agreements </w:t>
            </w:r>
            <w:r w:rsidR="007C073C" w:rsidRPr="00850D15">
              <w:rPr>
                <w:noProof/>
                <w:lang w:val="en-GB" w:eastAsia="en-GB"/>
              </w:rPr>
              <w:drawing>
                <wp:inline distT="0" distB="0" distL="0" distR="0" wp14:anchorId="019562EC" wp14:editId="5B009F38">
                  <wp:extent cx="158750" cy="151130"/>
                  <wp:effectExtent l="0" t="0" r="0" b="1270"/>
                  <wp:docPr id="14" name="Picture 26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477" w:rsidRPr="00850D15" w:rsidTr="002132BD">
        <w:trPr>
          <w:trHeight w:val="129"/>
        </w:trPr>
        <w:tc>
          <w:tcPr>
            <w:tcW w:w="1890" w:type="dxa"/>
          </w:tcPr>
          <w:p w:rsidR="00EE0477" w:rsidRPr="00850D15" w:rsidRDefault="00EE0477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19 December</w:t>
            </w:r>
          </w:p>
        </w:tc>
        <w:tc>
          <w:tcPr>
            <w:tcW w:w="8370" w:type="dxa"/>
          </w:tcPr>
          <w:p w:rsidR="00EE0477" w:rsidRPr="00850D15" w:rsidRDefault="00EE0477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 welcomes bilateral deal on Bosnia and Herzegovina’s WTO accession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41E91CFC" wp14:editId="2709B53B">
                  <wp:extent cx="158750" cy="151130"/>
                  <wp:effectExtent l="0" t="0" r="0" b="1270"/>
                  <wp:docPr id="35" name="Picture 26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4B6" w:rsidRPr="00850D15" w:rsidTr="002132BD">
        <w:trPr>
          <w:trHeight w:val="129"/>
        </w:trPr>
        <w:tc>
          <w:tcPr>
            <w:tcW w:w="1890" w:type="dxa"/>
          </w:tcPr>
          <w:p w:rsidR="00B814B6" w:rsidRPr="00850D15" w:rsidRDefault="00B814B6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19 December</w:t>
            </w:r>
          </w:p>
        </w:tc>
        <w:tc>
          <w:tcPr>
            <w:tcW w:w="8370" w:type="dxa"/>
          </w:tcPr>
          <w:p w:rsidR="00B814B6" w:rsidRPr="00850D15" w:rsidRDefault="00B814B6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 approves New Zealand’s data protection standards in step to boost trade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3A7A6F6D" wp14:editId="06117E05">
                  <wp:extent cx="158750" cy="151130"/>
                  <wp:effectExtent l="0" t="0" r="0" b="1270"/>
                  <wp:docPr id="43" name="Picture 26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D3D" w:rsidRPr="00850D15" w:rsidTr="002132BD">
        <w:trPr>
          <w:trHeight w:val="129"/>
        </w:trPr>
        <w:tc>
          <w:tcPr>
            <w:tcW w:w="1890" w:type="dxa"/>
          </w:tcPr>
          <w:p w:rsidR="00C70D3D" w:rsidRPr="00850D15" w:rsidRDefault="00C70D3D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8 January</w:t>
            </w:r>
          </w:p>
        </w:tc>
        <w:tc>
          <w:tcPr>
            <w:tcW w:w="8370" w:type="dxa"/>
          </w:tcPr>
          <w:p w:rsidR="00C70D3D" w:rsidRPr="00850D15" w:rsidRDefault="00C70D3D" w:rsidP="00C70D3D">
            <w:pPr>
              <w:pStyle w:val="NoSpacing"/>
              <w:rPr>
                <w:rFonts w:eastAsia="Calibri"/>
                <w:lang w:val="en-GB"/>
              </w:rPr>
            </w:pPr>
            <w:r w:rsidRPr="00850D15">
              <w:rPr>
                <w:lang w:val="en-GB"/>
              </w:rPr>
              <w:t xml:space="preserve">Commission adopts </w:t>
            </w:r>
            <w:r w:rsidR="00FD5728" w:rsidRPr="00850D15">
              <w:rPr>
                <w:lang w:val="en-GB"/>
              </w:rPr>
              <w:t>a Communication on c</w:t>
            </w:r>
            <w:r w:rsidR="00FC377E" w:rsidRPr="00850D15">
              <w:rPr>
                <w:lang w:val="en-GB"/>
              </w:rPr>
              <w:t>ustoms risk management and the s</w:t>
            </w:r>
            <w:r w:rsidR="00FD5728" w:rsidRPr="00850D15">
              <w:rPr>
                <w:lang w:val="en-GB"/>
              </w:rPr>
              <w:t>ecurity of the supply c</w:t>
            </w:r>
            <w:r w:rsidRPr="00850D15">
              <w:rPr>
                <w:lang w:val="en-GB"/>
              </w:rPr>
              <w:t xml:space="preserve">hain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1F09395E" wp14:editId="3FEA8B36">
                  <wp:extent cx="158750" cy="151130"/>
                  <wp:effectExtent l="0" t="0" r="0" b="1270"/>
                  <wp:docPr id="37" name="Picture 26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A95" w:rsidRPr="00850D15" w:rsidRDefault="007F1A95" w:rsidP="007F1A95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F1A95" w:rsidRPr="00850D15" w:rsidRDefault="007F1A95" w:rsidP="007F1A95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AVIATION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7F1A95" w:rsidRPr="00850D15" w:rsidTr="00F8305F">
        <w:trPr>
          <w:trHeight w:val="129"/>
        </w:trPr>
        <w:tc>
          <w:tcPr>
            <w:tcW w:w="1890" w:type="dxa"/>
          </w:tcPr>
          <w:p w:rsidR="007F1A95" w:rsidRPr="00850D15" w:rsidRDefault="007F1A95" w:rsidP="00F8305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20 December</w:t>
            </w:r>
          </w:p>
        </w:tc>
        <w:tc>
          <w:tcPr>
            <w:tcW w:w="8370" w:type="dxa"/>
          </w:tcPr>
          <w:p w:rsidR="007F1A95" w:rsidRPr="00850D15" w:rsidRDefault="007F1A95" w:rsidP="00486855">
            <w:pPr>
              <w:pStyle w:val="NoSpacing"/>
              <w:rPr>
                <w:rFonts w:eastAsia="Calibri"/>
                <w:lang w:val="en-GB"/>
              </w:rPr>
            </w:pPr>
            <w:r w:rsidRPr="00850D15">
              <w:rPr>
                <w:rFonts w:eastAsia="Calibri"/>
                <w:lang w:val="en-GB"/>
              </w:rPr>
              <w:t>Council conclusions on The EU's Externa</w:t>
            </w:r>
            <w:r w:rsidR="003C476E" w:rsidRPr="00850D15">
              <w:rPr>
                <w:rFonts w:eastAsia="Calibri"/>
                <w:lang w:val="en-GB"/>
              </w:rPr>
              <w:t>l Aviation Policy - Addressing f</w:t>
            </w:r>
            <w:r w:rsidRPr="00850D15">
              <w:rPr>
                <w:rFonts w:eastAsia="Calibri"/>
                <w:lang w:val="en-GB"/>
              </w:rPr>
              <w:t>uture</w:t>
            </w:r>
          </w:p>
          <w:p w:rsidR="007F1A95" w:rsidRPr="00850D15" w:rsidRDefault="003C476E" w:rsidP="00486855">
            <w:pPr>
              <w:pStyle w:val="NoSpacing"/>
              <w:rPr>
                <w:rFonts w:eastAsia="Calibri"/>
                <w:lang w:val="en-GB"/>
              </w:rPr>
            </w:pPr>
            <w:r w:rsidRPr="00850D15">
              <w:rPr>
                <w:rFonts w:eastAsia="Calibri"/>
                <w:lang w:val="en-GB"/>
              </w:rPr>
              <w:t>c</w:t>
            </w:r>
            <w:r w:rsidR="007F1A95" w:rsidRPr="00850D15">
              <w:rPr>
                <w:rFonts w:eastAsia="Calibri"/>
                <w:lang w:val="en-GB"/>
              </w:rPr>
              <w:t xml:space="preserve">hallenges </w:t>
            </w:r>
            <w:r w:rsidR="007F1A95" w:rsidRPr="00850D15">
              <w:rPr>
                <w:noProof/>
                <w:lang w:val="en-GB" w:eastAsia="en-GB"/>
              </w:rPr>
              <w:drawing>
                <wp:inline distT="0" distB="0" distL="0" distR="0" wp14:anchorId="234348BC" wp14:editId="674A2837">
                  <wp:extent cx="158750" cy="151130"/>
                  <wp:effectExtent l="0" t="0" r="0" b="1270"/>
                  <wp:docPr id="36" name="Picture 29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4FC" w:rsidRPr="00850D15" w:rsidRDefault="00CE44FC" w:rsidP="00CE44FC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722F8" w:rsidRPr="00850D15" w:rsidRDefault="00981A54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7019D1" w:rsidRPr="00850D15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D1" w:rsidRPr="00850D15" w:rsidRDefault="007019D1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18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D1" w:rsidRPr="00850D15" w:rsidRDefault="007019D1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Opinion of the Committee of the Regions on ‘Global Europe: a new approach to financing EU external action’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22F5B09B" wp14:editId="4684EFFE">
                  <wp:extent cx="158750" cy="151130"/>
                  <wp:effectExtent l="0" t="0" r="0" b="1270"/>
                  <wp:docPr id="57" name="Picture 29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C53" w:rsidRPr="00850D15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6E" w:rsidRPr="00850D15" w:rsidRDefault="003126F0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lastRenderedPageBreak/>
              <w:t>EU ISS</w:t>
            </w:r>
            <w:r w:rsidR="003C476E" w:rsidRPr="00850D15">
              <w:rPr>
                <w:rFonts w:ascii="Cambria" w:hAnsi="Cambria" w:cs="Arial"/>
                <w:b/>
                <w:lang w:val="en-GB"/>
              </w:rPr>
              <w:t xml:space="preserve"> </w:t>
            </w:r>
          </w:p>
          <w:p w:rsidR="00926C53" w:rsidRPr="00850D15" w:rsidRDefault="003C476E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Policy Brief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53" w:rsidRPr="00850D15" w:rsidRDefault="003126F0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UNSCR 1540 and the EU: reinforcing national responsibilities (by Ch. </w:t>
            </w:r>
            <w:proofErr w:type="spellStart"/>
            <w:r w:rsidRPr="00850D15">
              <w:rPr>
                <w:lang w:val="en-GB"/>
              </w:rPr>
              <w:t>Beaucillon</w:t>
            </w:r>
            <w:proofErr w:type="spellEnd"/>
            <w:r w:rsidRPr="00850D15">
              <w:rPr>
                <w:lang w:val="en-GB"/>
              </w:rPr>
              <w:t xml:space="preserve">) </w:t>
            </w:r>
            <w:r w:rsidR="00926C53" w:rsidRPr="00850D15">
              <w:rPr>
                <w:noProof/>
                <w:lang w:val="en-GB" w:eastAsia="en-GB"/>
              </w:rPr>
              <w:drawing>
                <wp:inline distT="0" distB="0" distL="0" distR="0" wp14:anchorId="74F7BA43" wp14:editId="5EB1981F">
                  <wp:extent cx="158750" cy="151130"/>
                  <wp:effectExtent l="0" t="0" r="0" b="1270"/>
                  <wp:docPr id="31" name="Picture 13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F08" w:rsidRPr="00850D15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08" w:rsidRPr="00850D15" w:rsidRDefault="00077F08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EU ISS</w:t>
            </w:r>
            <w:r w:rsidR="003C476E" w:rsidRPr="00850D15">
              <w:rPr>
                <w:rFonts w:ascii="Cambria" w:hAnsi="Cambria" w:cs="Arial"/>
                <w:b/>
                <w:lang w:val="en-GB"/>
              </w:rPr>
              <w:t xml:space="preserve"> Report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08" w:rsidRPr="00850D15" w:rsidRDefault="00077F08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Look East, Act East: transatlantic agendas in the Asia Pacific</w:t>
            </w:r>
            <w:r w:rsidRPr="00850D15">
              <w:rPr>
                <w:rStyle w:val="Hyperlink"/>
                <w:color w:val="auto"/>
                <w:u w:val="none"/>
                <w:lang w:val="en-GB"/>
              </w:rPr>
              <w:t xml:space="preserve"> </w:t>
            </w:r>
            <w:r w:rsidR="003E42AB" w:rsidRPr="00850D15">
              <w:rPr>
                <w:lang w:val="en-GB"/>
              </w:rPr>
              <w:t xml:space="preserve">(by </w:t>
            </w:r>
            <w:r w:rsidR="00F6777E" w:rsidRPr="00850D15">
              <w:rPr>
                <w:lang w:val="en-GB"/>
              </w:rPr>
              <w:t xml:space="preserve">P. </w:t>
            </w:r>
            <w:proofErr w:type="spellStart"/>
            <w:r w:rsidR="00F6777E" w:rsidRPr="00850D15">
              <w:rPr>
                <w:lang w:val="en-GB"/>
              </w:rPr>
              <w:t>Pawlak</w:t>
            </w:r>
            <w:proofErr w:type="spellEnd"/>
            <w:r w:rsidR="00C319BB" w:rsidRPr="00850D15">
              <w:rPr>
                <w:lang w:val="en-GB"/>
              </w:rPr>
              <w:t xml:space="preserve"> et al.</w:t>
            </w:r>
            <w:r w:rsidRPr="00850D15">
              <w:rPr>
                <w:lang w:val="en-GB"/>
              </w:rPr>
              <w:t>)</w:t>
            </w:r>
            <w:r w:rsidR="003C476E" w:rsidRPr="00850D15">
              <w:rPr>
                <w:lang w:val="en-GB"/>
              </w:rPr>
              <w:t xml:space="preserve">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5E25B9CC" wp14:editId="6855AD76">
                  <wp:extent cx="158750" cy="151130"/>
                  <wp:effectExtent l="0" t="0" r="0" b="1270"/>
                  <wp:docPr id="27" name="Picture 13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BF0" w:rsidRPr="00850D15" w:rsidRDefault="00A25BF0" w:rsidP="00A25BF0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850D15" w:rsidRDefault="00094045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1A64CD" w:rsidRPr="00850D15" w:rsidTr="00EF7BFF">
        <w:trPr>
          <w:trHeight w:val="129"/>
        </w:trPr>
        <w:tc>
          <w:tcPr>
            <w:tcW w:w="1890" w:type="dxa"/>
          </w:tcPr>
          <w:p w:rsidR="001A64CD" w:rsidRPr="00850D15" w:rsidRDefault="0071388D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18 December</w:t>
            </w:r>
          </w:p>
        </w:tc>
        <w:tc>
          <w:tcPr>
            <w:tcW w:w="8370" w:type="dxa"/>
          </w:tcPr>
          <w:p w:rsidR="001A64CD" w:rsidRPr="00850D15" w:rsidRDefault="00F6777E" w:rsidP="00F6777E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Political and Security Committee Decision </w:t>
            </w:r>
            <w:proofErr w:type="spellStart"/>
            <w:r w:rsidRPr="00850D15">
              <w:rPr>
                <w:lang w:val="en-GB"/>
              </w:rPr>
              <w:t>Atalanta</w:t>
            </w:r>
            <w:proofErr w:type="spellEnd"/>
            <w:r w:rsidRPr="00850D15">
              <w:rPr>
                <w:lang w:val="en-GB"/>
              </w:rPr>
              <w:t>/4/2012</w:t>
            </w:r>
            <w:r w:rsidR="0012462B" w:rsidRPr="00850D15">
              <w:rPr>
                <w:lang w:val="en-GB"/>
              </w:rPr>
              <w:t xml:space="preserve"> </w:t>
            </w:r>
            <w:r w:rsidRPr="00850D15">
              <w:rPr>
                <w:lang w:val="en-GB"/>
              </w:rPr>
              <w:t>on the appointment of an EU Operation Commander for the European Union military operation off the Somali coast (</w:t>
            </w:r>
            <w:proofErr w:type="spellStart"/>
            <w:r w:rsidRPr="00850D15">
              <w:rPr>
                <w:lang w:val="en-GB"/>
              </w:rPr>
              <w:t>Atalanta</w:t>
            </w:r>
            <w:proofErr w:type="spellEnd"/>
            <w:r w:rsidRPr="00850D15">
              <w:rPr>
                <w:lang w:val="en-GB"/>
              </w:rPr>
              <w:t xml:space="preserve">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39EC665A" wp14:editId="3D1F6668">
                  <wp:extent cx="158750" cy="151130"/>
                  <wp:effectExtent l="0" t="0" r="0" b="1270"/>
                  <wp:docPr id="51" name="Picture 29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DE0" w:rsidRPr="00850D15" w:rsidTr="00EF7BFF">
        <w:trPr>
          <w:trHeight w:val="129"/>
        </w:trPr>
        <w:tc>
          <w:tcPr>
            <w:tcW w:w="1890" w:type="dxa"/>
          </w:tcPr>
          <w:p w:rsidR="00605DE0" w:rsidRPr="00850D15" w:rsidRDefault="00605DE0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10 January</w:t>
            </w:r>
          </w:p>
        </w:tc>
        <w:tc>
          <w:tcPr>
            <w:tcW w:w="8370" w:type="dxa"/>
          </w:tcPr>
          <w:p w:rsidR="00605DE0" w:rsidRPr="00850D15" w:rsidRDefault="00605DE0" w:rsidP="00605DE0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New EU initiative to combat piracy in the Gulf of Guinea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78A88A35" wp14:editId="74CAF8B4">
                  <wp:extent cx="158750" cy="151130"/>
                  <wp:effectExtent l="0" t="0" r="0" b="1270"/>
                  <wp:docPr id="18" name="Picture 29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FCF" w:rsidRPr="00850D15" w:rsidTr="00EF7BFF">
        <w:trPr>
          <w:trHeight w:val="129"/>
        </w:trPr>
        <w:tc>
          <w:tcPr>
            <w:tcW w:w="1890" w:type="dxa"/>
          </w:tcPr>
          <w:p w:rsidR="007F6FCF" w:rsidRPr="00850D15" w:rsidRDefault="007F6FCF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EP Study</w:t>
            </w:r>
          </w:p>
        </w:tc>
        <w:tc>
          <w:tcPr>
            <w:tcW w:w="8370" w:type="dxa"/>
          </w:tcPr>
          <w:p w:rsidR="007F6FCF" w:rsidRPr="00850D15" w:rsidRDefault="007F6FCF" w:rsidP="007F6FCF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The army consolidates its position in Bamako</w:t>
            </w:r>
            <w:r w:rsidRPr="00850D15">
              <w:rPr>
                <w:rFonts w:eastAsia="Calibri"/>
                <w:lang w:val="en-GB"/>
              </w:rPr>
              <w:t xml:space="preserve"> (by V.</w:t>
            </w:r>
            <w:r w:rsidRPr="00850D15">
              <w:rPr>
                <w:lang w:val="en-GB"/>
              </w:rPr>
              <w:t xml:space="preserve"> </w:t>
            </w:r>
            <w:proofErr w:type="spellStart"/>
            <w:r w:rsidRPr="00850D15">
              <w:rPr>
                <w:lang w:val="en-GB"/>
              </w:rPr>
              <w:t>R</w:t>
            </w:r>
            <w:r w:rsidRPr="00850D15">
              <w:rPr>
                <w:rFonts w:eastAsia="Calibri"/>
                <w:lang w:val="en-GB"/>
              </w:rPr>
              <w:t>amet</w:t>
            </w:r>
            <w:proofErr w:type="spellEnd"/>
            <w:r w:rsidRPr="00850D15">
              <w:rPr>
                <w:rFonts w:eastAsia="Calibri"/>
                <w:lang w:val="en-GB"/>
              </w:rPr>
              <w:t xml:space="preserve">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29B40F7F" wp14:editId="7BC34995">
                  <wp:extent cx="158750" cy="151130"/>
                  <wp:effectExtent l="0" t="0" r="0" b="1270"/>
                  <wp:docPr id="49" name="Picture 29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82" w:rsidRPr="00850D15" w:rsidRDefault="00B51182" w:rsidP="00F740CA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51182" w:rsidRPr="00850D15" w:rsidRDefault="00B51182" w:rsidP="00B5118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75142B" w:rsidRPr="00850D15" w:rsidTr="002610AE">
        <w:trPr>
          <w:trHeight w:val="129"/>
        </w:trPr>
        <w:tc>
          <w:tcPr>
            <w:tcW w:w="1890" w:type="dxa"/>
          </w:tcPr>
          <w:p w:rsidR="0075142B" w:rsidRPr="00850D15" w:rsidRDefault="0075142B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17 December</w:t>
            </w:r>
          </w:p>
        </w:tc>
        <w:tc>
          <w:tcPr>
            <w:tcW w:w="8370" w:type="dxa"/>
          </w:tcPr>
          <w:p w:rsidR="0075142B" w:rsidRPr="00850D15" w:rsidRDefault="0075142B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 to join efforts with the World Bank to develop water and energy in Central Asia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0DEAE027" wp14:editId="06A5F7F0">
                  <wp:extent cx="158750" cy="151130"/>
                  <wp:effectExtent l="0" t="0" r="0" b="1270"/>
                  <wp:docPr id="44" name="Picture 29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03E" w:rsidRPr="00850D15" w:rsidTr="002610AE">
        <w:trPr>
          <w:trHeight w:val="129"/>
        </w:trPr>
        <w:tc>
          <w:tcPr>
            <w:tcW w:w="1890" w:type="dxa"/>
          </w:tcPr>
          <w:p w:rsidR="0037603E" w:rsidRPr="00850D15" w:rsidRDefault="0037603E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17 December</w:t>
            </w:r>
          </w:p>
        </w:tc>
        <w:tc>
          <w:tcPr>
            <w:tcW w:w="8370" w:type="dxa"/>
          </w:tcPr>
          <w:p w:rsidR="0037603E" w:rsidRPr="00850D15" w:rsidRDefault="0037603E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150 million people benefitted from EU Food Facility, new evaluation report shows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28255568" wp14:editId="3B4A387E">
                  <wp:extent cx="158750" cy="151130"/>
                  <wp:effectExtent l="0" t="0" r="0" b="1270"/>
                  <wp:docPr id="47" name="Picture 29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FC0" w:rsidRPr="00850D15" w:rsidTr="002610AE">
        <w:trPr>
          <w:trHeight w:val="129"/>
        </w:trPr>
        <w:tc>
          <w:tcPr>
            <w:tcW w:w="1890" w:type="dxa"/>
          </w:tcPr>
          <w:p w:rsidR="008F7FC0" w:rsidRPr="00850D15" w:rsidRDefault="008F7FC0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18 December</w:t>
            </w:r>
          </w:p>
        </w:tc>
        <w:tc>
          <w:tcPr>
            <w:tcW w:w="8370" w:type="dxa"/>
          </w:tcPr>
          <w:p w:rsidR="008F7FC0" w:rsidRPr="00850D15" w:rsidRDefault="008F7FC0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 to start a new humanitarian project for children in Syria, Colombia, Pakistan, DRC and Ethiopia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29661F14" wp14:editId="4DC30BEB">
                  <wp:extent cx="158750" cy="151130"/>
                  <wp:effectExtent l="0" t="0" r="0" b="1270"/>
                  <wp:docPr id="7" name="Picture 29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B29" w:rsidRPr="00850D15" w:rsidTr="002610AE">
        <w:trPr>
          <w:trHeight w:val="129"/>
        </w:trPr>
        <w:tc>
          <w:tcPr>
            <w:tcW w:w="1890" w:type="dxa"/>
          </w:tcPr>
          <w:p w:rsidR="008C4B29" w:rsidRPr="00850D15" w:rsidRDefault="008C4B29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18 December</w:t>
            </w:r>
          </w:p>
        </w:tc>
        <w:tc>
          <w:tcPr>
            <w:tcW w:w="8370" w:type="dxa"/>
          </w:tcPr>
          <w:p w:rsidR="008C4B29" w:rsidRPr="00850D15" w:rsidRDefault="008C4B29" w:rsidP="00515743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New European programme to give</w:t>
            </w:r>
            <w:r w:rsidR="0012462B" w:rsidRPr="00850D15">
              <w:rPr>
                <w:lang w:val="en-GB"/>
              </w:rPr>
              <w:t xml:space="preserve"> </w:t>
            </w:r>
            <w:r w:rsidR="00515743" w:rsidRPr="00850D15">
              <w:rPr>
                <w:lang w:val="en-GB"/>
              </w:rPr>
              <w:t>1</w:t>
            </w:r>
            <w:r w:rsidRPr="00850D15">
              <w:rPr>
                <w:lang w:val="en-GB"/>
              </w:rPr>
              <w:t xml:space="preserve"> million people improved access to water and sanitation in Côte d'Ivoire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4EAD256A" wp14:editId="638134B0">
                  <wp:extent cx="158750" cy="151130"/>
                  <wp:effectExtent l="0" t="0" r="0" b="1270"/>
                  <wp:docPr id="45" name="Picture 29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91C" w:rsidRPr="00850D15" w:rsidTr="002610AE">
        <w:trPr>
          <w:trHeight w:val="129"/>
        </w:trPr>
        <w:tc>
          <w:tcPr>
            <w:tcW w:w="1890" w:type="dxa"/>
          </w:tcPr>
          <w:p w:rsidR="00DD491C" w:rsidRPr="00850D15" w:rsidRDefault="00DD491C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19 December</w:t>
            </w:r>
          </w:p>
        </w:tc>
        <w:tc>
          <w:tcPr>
            <w:tcW w:w="8370" w:type="dxa"/>
          </w:tcPr>
          <w:p w:rsidR="00DD491C" w:rsidRPr="00850D15" w:rsidRDefault="00DD491C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 announces support </w:t>
            </w:r>
            <w:r w:rsidR="00742B7F" w:rsidRPr="00850D15">
              <w:rPr>
                <w:lang w:val="en-GB"/>
              </w:rPr>
              <w:t xml:space="preserve">to </w:t>
            </w:r>
            <w:r w:rsidRPr="00850D15">
              <w:rPr>
                <w:lang w:val="en-GB"/>
              </w:rPr>
              <w:t xml:space="preserve">renewable energy and water plant in Djibouti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6ECF3454" wp14:editId="1E17660A">
                  <wp:extent cx="158750" cy="151130"/>
                  <wp:effectExtent l="0" t="0" r="0" b="1270"/>
                  <wp:docPr id="39" name="Picture 29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E2" w:rsidRPr="00850D15" w:rsidTr="002610AE">
        <w:trPr>
          <w:trHeight w:val="129"/>
        </w:trPr>
        <w:tc>
          <w:tcPr>
            <w:tcW w:w="1890" w:type="dxa"/>
          </w:tcPr>
          <w:p w:rsidR="007B04E2" w:rsidRPr="00850D15" w:rsidRDefault="007B04E2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20 December</w:t>
            </w:r>
          </w:p>
        </w:tc>
        <w:tc>
          <w:tcPr>
            <w:tcW w:w="8370" w:type="dxa"/>
          </w:tcPr>
          <w:p w:rsidR="007B04E2" w:rsidRPr="00850D15" w:rsidRDefault="007B04E2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Commission releases additional EUR 2 million to provide emergency humanitarian assistance to Palestinian refugees arriving from Syria in Lebanon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02B25A4A" wp14:editId="0F3E7565">
                  <wp:extent cx="158750" cy="151130"/>
                  <wp:effectExtent l="0" t="0" r="0" b="1270"/>
                  <wp:docPr id="3" name="Picture 29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041" w:rsidRPr="00850D15" w:rsidTr="002610AE">
        <w:trPr>
          <w:trHeight w:val="129"/>
        </w:trPr>
        <w:tc>
          <w:tcPr>
            <w:tcW w:w="1890" w:type="dxa"/>
          </w:tcPr>
          <w:p w:rsidR="00FD4041" w:rsidRPr="00850D15" w:rsidRDefault="008F52F9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21 </w:t>
            </w:r>
            <w:r w:rsidR="006C5547" w:rsidRPr="00850D15">
              <w:rPr>
                <w:rFonts w:ascii="Cambria" w:hAnsi="Cambria" w:cs="Arial"/>
                <w:b/>
                <w:lang w:val="en-GB"/>
              </w:rPr>
              <w:t>December</w:t>
            </w:r>
          </w:p>
        </w:tc>
        <w:tc>
          <w:tcPr>
            <w:tcW w:w="8370" w:type="dxa"/>
          </w:tcPr>
          <w:p w:rsidR="00FD4041" w:rsidRPr="00850D15" w:rsidRDefault="00515743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EU launches new p</w:t>
            </w:r>
            <w:r w:rsidR="008F52F9" w:rsidRPr="00850D15">
              <w:rPr>
                <w:lang w:val="en-GB"/>
              </w:rPr>
              <w:t>latform for blendin</w:t>
            </w:r>
            <w:r w:rsidR="008F52F9" w:rsidRPr="00850D15">
              <w:rPr>
                <w:rFonts w:eastAsia="Calibri"/>
                <w:lang w:val="en-GB"/>
              </w:rPr>
              <w:t xml:space="preserve">g funds in external cooperation </w:t>
            </w:r>
            <w:r w:rsidR="00FD4041" w:rsidRPr="00850D15">
              <w:rPr>
                <w:noProof/>
                <w:lang w:val="en-GB" w:eastAsia="en-GB"/>
              </w:rPr>
              <w:drawing>
                <wp:inline distT="0" distB="0" distL="0" distR="0" wp14:anchorId="6A2A531F" wp14:editId="74C3BC47">
                  <wp:extent cx="158750" cy="151130"/>
                  <wp:effectExtent l="0" t="0" r="0" b="1270"/>
                  <wp:docPr id="48" name="Picture 29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51B" w:rsidRPr="00850D15" w:rsidTr="002610AE">
        <w:trPr>
          <w:trHeight w:val="129"/>
        </w:trPr>
        <w:tc>
          <w:tcPr>
            <w:tcW w:w="1890" w:type="dxa"/>
          </w:tcPr>
          <w:p w:rsidR="00BF351B" w:rsidRPr="00850D15" w:rsidRDefault="00BF351B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21 December</w:t>
            </w:r>
          </w:p>
        </w:tc>
        <w:tc>
          <w:tcPr>
            <w:tcW w:w="8370" w:type="dxa"/>
          </w:tcPr>
          <w:p w:rsidR="00BF351B" w:rsidRPr="00850D15" w:rsidRDefault="00BF351B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 resumes development cooperation with Guinea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141ADED7" wp14:editId="65E39912">
                  <wp:extent cx="158750" cy="151130"/>
                  <wp:effectExtent l="0" t="0" r="0" b="1270"/>
                  <wp:docPr id="15" name="Picture 29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1B0" w:rsidRPr="00850D15" w:rsidTr="002610AE">
        <w:trPr>
          <w:trHeight w:val="129"/>
        </w:trPr>
        <w:tc>
          <w:tcPr>
            <w:tcW w:w="1890" w:type="dxa"/>
          </w:tcPr>
          <w:p w:rsidR="008741B0" w:rsidRPr="00850D15" w:rsidRDefault="008741B0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 January</w:t>
            </w:r>
          </w:p>
        </w:tc>
        <w:tc>
          <w:tcPr>
            <w:tcW w:w="8370" w:type="dxa"/>
          </w:tcPr>
          <w:p w:rsidR="008741B0" w:rsidRPr="00850D15" w:rsidRDefault="008741B0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New Food Assistance Convention comes into force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677445DE" wp14:editId="72A938ED">
                  <wp:extent cx="158750" cy="151130"/>
                  <wp:effectExtent l="0" t="0" r="0" b="1270"/>
                  <wp:docPr id="59" name="Picture 29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C44" w:rsidRPr="00850D15" w:rsidTr="002610AE">
        <w:trPr>
          <w:trHeight w:val="129"/>
        </w:trPr>
        <w:tc>
          <w:tcPr>
            <w:tcW w:w="1890" w:type="dxa"/>
          </w:tcPr>
          <w:p w:rsidR="00E44C44" w:rsidRPr="00850D15" w:rsidRDefault="00E44C44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10 January</w:t>
            </w:r>
          </w:p>
        </w:tc>
        <w:tc>
          <w:tcPr>
            <w:tcW w:w="8370" w:type="dxa"/>
          </w:tcPr>
          <w:p w:rsidR="00E44C44" w:rsidRPr="00E44C44" w:rsidRDefault="00E44C44" w:rsidP="00E44C44">
            <w:pPr>
              <w:pStyle w:val="NoSpacing"/>
              <w:rPr>
                <w:lang w:val="en-GB"/>
              </w:rPr>
            </w:pPr>
            <w:r w:rsidRPr="00E44C44">
              <w:rPr>
                <w:rStyle w:val="at1"/>
              </w:rPr>
              <w:t>Commission adopts plan for the allocation of humanitarian aid funding for 2013</w:t>
            </w:r>
            <w:r>
              <w:rPr>
                <w:rStyle w:val="at1"/>
              </w:rPr>
              <w:t xml:space="preserve">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09F5AD69" wp14:editId="310A4FD1">
                  <wp:extent cx="158750" cy="151130"/>
                  <wp:effectExtent l="0" t="0" r="0" b="1270"/>
                  <wp:docPr id="55" name="Picture 29" descr="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68" w:rsidRPr="00850D15" w:rsidTr="002610AE">
        <w:trPr>
          <w:trHeight w:val="129"/>
        </w:trPr>
        <w:tc>
          <w:tcPr>
            <w:tcW w:w="1890" w:type="dxa"/>
          </w:tcPr>
          <w:p w:rsidR="00B73168" w:rsidRPr="00850D15" w:rsidRDefault="00B73168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EP Study</w:t>
            </w:r>
          </w:p>
        </w:tc>
        <w:tc>
          <w:tcPr>
            <w:tcW w:w="8370" w:type="dxa"/>
          </w:tcPr>
          <w:p w:rsidR="00B73168" w:rsidRPr="00850D15" w:rsidRDefault="00B73168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Down to the Wire in Bahrain: Last Chance for Real Political Reform (by P. </w:t>
            </w:r>
            <w:proofErr w:type="spellStart"/>
            <w:r w:rsidRPr="00850D15">
              <w:rPr>
                <w:lang w:val="en-GB"/>
              </w:rPr>
              <w:t>Hakala</w:t>
            </w:r>
            <w:proofErr w:type="spellEnd"/>
            <w:r w:rsidRPr="00850D15">
              <w:rPr>
                <w:lang w:val="en-GB"/>
              </w:rPr>
              <w:t xml:space="preserve">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60F9CFC9" wp14:editId="6AA53D3D">
                  <wp:extent cx="158750" cy="151130"/>
                  <wp:effectExtent l="0" t="0" r="0" b="1270"/>
                  <wp:docPr id="9" name="Picture 29" descr="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46C" w:rsidRPr="00850D15" w:rsidRDefault="0080646C" w:rsidP="0080646C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331058" w:rsidRPr="00850D15" w:rsidRDefault="00F740CA" w:rsidP="00F740CA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331058" w:rsidRPr="00850D15" w:rsidTr="00331058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58" w:rsidRPr="00850D15" w:rsidRDefault="00954C44" w:rsidP="006775A9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18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58" w:rsidRPr="00850D15" w:rsidRDefault="00954C44" w:rsidP="0012462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MEPs </w:t>
            </w:r>
            <w:r w:rsidR="0012462B" w:rsidRPr="00850D15">
              <w:rPr>
                <w:lang w:val="en-GB"/>
              </w:rPr>
              <w:t xml:space="preserve">say the </w:t>
            </w:r>
            <w:r w:rsidR="00F66439" w:rsidRPr="00850D15">
              <w:rPr>
                <w:lang w:val="en-GB"/>
              </w:rPr>
              <w:t>EU needs</w:t>
            </w:r>
            <w:r w:rsidRPr="00850D15">
              <w:rPr>
                <w:lang w:val="en-GB"/>
              </w:rPr>
              <w:t xml:space="preserve"> strict rules on use of asylum seekers' fingerprint database</w:t>
            </w:r>
            <w:r w:rsidR="001159E6" w:rsidRPr="00850D15">
              <w:rPr>
                <w:lang w:val="en-GB"/>
              </w:rPr>
              <w:t xml:space="preserve"> </w:t>
            </w:r>
            <w:r w:rsidR="00331058" w:rsidRPr="00850D15">
              <w:rPr>
                <w:noProof/>
                <w:lang w:val="en-GB" w:eastAsia="en-GB"/>
              </w:rPr>
              <w:drawing>
                <wp:inline distT="0" distB="0" distL="0" distR="0" wp14:anchorId="602B4A97" wp14:editId="77D95F3D">
                  <wp:extent cx="158750" cy="151130"/>
                  <wp:effectExtent l="0" t="0" r="0" b="1270"/>
                  <wp:docPr id="52" name="Picture 3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BF0" w:rsidRPr="00850D15" w:rsidTr="00331058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F0" w:rsidRPr="00850D15" w:rsidRDefault="00A25BF0" w:rsidP="006775A9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9 January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F0" w:rsidRPr="00850D15" w:rsidRDefault="0075550F" w:rsidP="00A25BF0">
            <w:pPr>
              <w:pStyle w:val="NoSpacing"/>
              <w:rPr>
                <w:rFonts w:eastAsia="TimesNewRoman"/>
                <w:lang w:val="en-GB" w:eastAsia="en-GB"/>
              </w:rPr>
            </w:pPr>
            <w:r w:rsidRPr="00850D15">
              <w:rPr>
                <w:lang w:val="en-GB"/>
              </w:rPr>
              <w:t xml:space="preserve">European Court of Auditors </w:t>
            </w:r>
            <w:r w:rsidR="00A25BF0" w:rsidRPr="00850D15">
              <w:rPr>
                <w:rFonts w:eastAsia="TimesNewRoman"/>
                <w:lang w:val="en-GB" w:eastAsia="en-GB"/>
              </w:rPr>
              <w:t xml:space="preserve">Special report No 22/2012 “Do the European Integration Fund and European Refugee Fund contribute effectively to the integration of third-country nationals?” </w:t>
            </w:r>
            <w:r w:rsidR="00A25BF0" w:rsidRPr="00850D15">
              <w:rPr>
                <w:noProof/>
                <w:lang w:val="en-GB" w:eastAsia="en-GB"/>
              </w:rPr>
              <w:drawing>
                <wp:inline distT="0" distB="0" distL="0" distR="0" wp14:anchorId="6927A5F0" wp14:editId="3115CEEA">
                  <wp:extent cx="158750" cy="151130"/>
                  <wp:effectExtent l="0" t="0" r="0" b="1270"/>
                  <wp:docPr id="54" name="Picture 3" descr="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9E6" w:rsidRPr="00850D15" w:rsidTr="00331058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E6" w:rsidRPr="00850D15" w:rsidRDefault="001159E6" w:rsidP="006775A9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ECJ Case Law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E6" w:rsidRPr="00850D15" w:rsidRDefault="001159E6" w:rsidP="00486855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Judgment and Opinion AG in case C-364/11, </w:t>
            </w:r>
            <w:proofErr w:type="spellStart"/>
            <w:r w:rsidRPr="00BB218F">
              <w:rPr>
                <w:i/>
                <w:lang w:val="en-GB"/>
              </w:rPr>
              <w:t>Mostafa</w:t>
            </w:r>
            <w:proofErr w:type="spellEnd"/>
            <w:r w:rsidRPr="00BB218F">
              <w:rPr>
                <w:i/>
                <w:lang w:val="en-GB"/>
              </w:rPr>
              <w:t xml:space="preserve"> Abed El </w:t>
            </w:r>
            <w:proofErr w:type="spellStart"/>
            <w:r w:rsidRPr="00BB218F">
              <w:rPr>
                <w:i/>
                <w:lang w:val="en-GB"/>
              </w:rPr>
              <w:t>Karem</w:t>
            </w:r>
            <w:proofErr w:type="spellEnd"/>
            <w:r w:rsidRPr="00BB218F">
              <w:rPr>
                <w:i/>
                <w:lang w:val="en-GB"/>
              </w:rPr>
              <w:t xml:space="preserve"> El </w:t>
            </w:r>
            <w:proofErr w:type="spellStart"/>
            <w:r w:rsidRPr="00BB218F">
              <w:rPr>
                <w:i/>
                <w:lang w:val="en-GB"/>
              </w:rPr>
              <w:t>Kott</w:t>
            </w:r>
            <w:proofErr w:type="spellEnd"/>
            <w:r w:rsidRPr="00850D15">
              <w:rPr>
                <w:lang w:val="en-GB"/>
              </w:rPr>
              <w:t xml:space="preserve"> and other v. </w:t>
            </w:r>
            <w:proofErr w:type="spellStart"/>
            <w:r w:rsidRPr="00BB218F">
              <w:rPr>
                <w:i/>
                <w:lang w:val="en-GB"/>
              </w:rPr>
              <w:t>Bevándorlási</w:t>
            </w:r>
            <w:proofErr w:type="spellEnd"/>
            <w:r w:rsidRPr="00BB218F">
              <w:rPr>
                <w:i/>
                <w:lang w:val="en-GB"/>
              </w:rPr>
              <w:t xml:space="preserve"> </w:t>
            </w:r>
            <w:proofErr w:type="spellStart"/>
            <w:r w:rsidRPr="00BB218F">
              <w:rPr>
                <w:i/>
                <w:lang w:val="en-GB"/>
              </w:rPr>
              <w:t>és</w:t>
            </w:r>
            <w:proofErr w:type="spellEnd"/>
            <w:r w:rsidRPr="00BB218F">
              <w:rPr>
                <w:i/>
                <w:lang w:val="en-GB"/>
              </w:rPr>
              <w:t xml:space="preserve"> </w:t>
            </w:r>
            <w:proofErr w:type="spellStart"/>
            <w:r w:rsidRPr="00BB218F">
              <w:rPr>
                <w:i/>
                <w:lang w:val="en-GB"/>
              </w:rPr>
              <w:t>Állampolgársági</w:t>
            </w:r>
            <w:proofErr w:type="spellEnd"/>
            <w:r w:rsidRPr="00BB218F">
              <w:rPr>
                <w:i/>
                <w:lang w:val="en-GB"/>
              </w:rPr>
              <w:t xml:space="preserve"> </w:t>
            </w:r>
            <w:proofErr w:type="spellStart"/>
            <w:r w:rsidRPr="00BB218F">
              <w:rPr>
                <w:i/>
                <w:lang w:val="en-GB"/>
              </w:rPr>
              <w:t>Hivatal</w:t>
            </w:r>
            <w:proofErr w:type="spellEnd"/>
            <w:r w:rsidRPr="00850D15">
              <w:rPr>
                <w:lang w:val="en-GB"/>
              </w:rPr>
              <w:t xml:space="preserve"> (Minimum standards for determining who qualifies for refugee status or subsidiary protection status)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2CAFC1F9" wp14:editId="6DB13490">
                  <wp:extent cx="158750" cy="151130"/>
                  <wp:effectExtent l="0" t="0" r="0" b="1270"/>
                  <wp:docPr id="56" name="Picture 3" descr="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80E" w:rsidRPr="005D580E" w:rsidRDefault="005D580E" w:rsidP="005D580E">
      <w:pPr>
        <w:tabs>
          <w:tab w:val="left" w:pos="-180"/>
        </w:tabs>
        <w:spacing w:after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</w:p>
    <w:p w:rsidR="00FA3BCD" w:rsidRPr="00850D15" w:rsidRDefault="00FA3BCD" w:rsidP="00FA3BCD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Human Rights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FA3BCD" w:rsidRPr="00850D15" w:rsidTr="00495CC0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CD" w:rsidRPr="00850D15" w:rsidRDefault="00FA3BCD" w:rsidP="00495CC0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9 January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BCD" w:rsidRPr="00850D15" w:rsidRDefault="00FA3BCD" w:rsidP="00A25BEF">
            <w:pPr>
              <w:pStyle w:val="NoSpacing"/>
              <w:rPr>
                <w:rFonts w:eastAsia="Calibri"/>
                <w:lang w:val="en-GB"/>
              </w:rPr>
            </w:pPr>
            <w:r w:rsidRPr="00850D15">
              <w:rPr>
                <w:lang w:val="en-GB"/>
              </w:rPr>
              <w:t xml:space="preserve">Jerzy </w:t>
            </w:r>
            <w:proofErr w:type="spellStart"/>
            <w:r w:rsidRPr="00850D15">
              <w:rPr>
                <w:lang w:val="en-GB"/>
              </w:rPr>
              <w:t>Pomianowski</w:t>
            </w:r>
            <w:proofErr w:type="spellEnd"/>
            <w:r w:rsidRPr="00850D15">
              <w:rPr>
                <w:lang w:val="en-GB"/>
              </w:rPr>
              <w:t xml:space="preserve"> appointed as the Executive Director of European Endowment for Democracy </w:t>
            </w:r>
            <w:r w:rsidRPr="00850D15">
              <w:rPr>
                <w:rFonts w:eastAsia="Calibri"/>
                <w:noProof/>
                <w:lang w:val="en-GB" w:eastAsia="en-GB"/>
              </w:rPr>
              <w:drawing>
                <wp:inline distT="0" distB="0" distL="0" distR="0" wp14:anchorId="423A609D" wp14:editId="54993AE1">
                  <wp:extent cx="158750" cy="151130"/>
                  <wp:effectExtent l="0" t="0" r="0" b="1270"/>
                  <wp:docPr id="6" name="Picture 13" descr="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03A" w:rsidRPr="00850D15" w:rsidRDefault="000B203A" w:rsidP="00BD0845">
      <w:pPr>
        <w:tabs>
          <w:tab w:val="left" w:pos="-180"/>
        </w:tabs>
        <w:spacing w:after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</w:p>
    <w:p w:rsidR="000B203A" w:rsidRPr="00850D15" w:rsidRDefault="000B203A" w:rsidP="000B203A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China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0B203A" w:rsidRPr="00850D15" w:rsidTr="00465EC5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3A" w:rsidRPr="00850D15" w:rsidRDefault="000B203A" w:rsidP="00465EC5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20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3A" w:rsidRPr="00850D15" w:rsidRDefault="00D71FAF" w:rsidP="00486855">
            <w:pPr>
              <w:pStyle w:val="NoSpacing"/>
              <w:rPr>
                <w:rFonts w:eastAsia="Calibri"/>
                <w:lang w:val="en-GB"/>
              </w:rPr>
            </w:pPr>
            <w:r w:rsidRPr="00850D15">
              <w:rPr>
                <w:rFonts w:eastAsia="Calibri"/>
                <w:lang w:val="en-GB"/>
              </w:rPr>
              <w:t>Committee on Foreign Affairs</w:t>
            </w:r>
            <w:r w:rsidR="000B203A" w:rsidRPr="00850D15">
              <w:rPr>
                <w:rFonts w:eastAsia="Calibri"/>
                <w:lang w:val="en-GB"/>
              </w:rPr>
              <w:t xml:space="preserve"> Report on EU-China relations</w:t>
            </w:r>
            <w:r w:rsidR="005C7571" w:rsidRPr="00850D15">
              <w:rPr>
                <w:rFonts w:eastAsia="Calibri"/>
                <w:lang w:val="en-GB"/>
              </w:rPr>
              <w:t xml:space="preserve"> </w:t>
            </w:r>
            <w:r w:rsidR="000B203A" w:rsidRPr="00850D15">
              <w:rPr>
                <w:rFonts w:eastAsia="Calibri"/>
                <w:noProof/>
                <w:lang w:val="en-GB" w:eastAsia="en-GB"/>
              </w:rPr>
              <w:drawing>
                <wp:inline distT="0" distB="0" distL="0" distR="0" wp14:anchorId="1574AD65" wp14:editId="382CC57F">
                  <wp:extent cx="158750" cy="151130"/>
                  <wp:effectExtent l="0" t="0" r="0" b="1270"/>
                  <wp:docPr id="12" name="Picture 13" descr="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952" w:rsidRPr="00850D15" w:rsidRDefault="00AF0952" w:rsidP="00367DDD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1E0700" w:rsidRPr="00850D15" w:rsidRDefault="00D45971" w:rsidP="001E0700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 xml:space="preserve">EU – </w:t>
      </w:r>
      <w:r w:rsidR="00C23964"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Russia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AA4050" w:rsidRPr="00850D15" w:rsidTr="00851259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50" w:rsidRPr="00850D15" w:rsidRDefault="00AD5779" w:rsidP="0085125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21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50" w:rsidRPr="00850D15" w:rsidRDefault="00AD5779" w:rsidP="00486855">
            <w:pPr>
              <w:pStyle w:val="NoSpacing"/>
              <w:rPr>
                <w:rFonts w:eastAsia="Calibri"/>
                <w:lang w:val="en-GB"/>
              </w:rPr>
            </w:pPr>
            <w:r w:rsidRPr="00850D15">
              <w:rPr>
                <w:lang w:val="en-GB"/>
              </w:rPr>
              <w:t>30</w:t>
            </w:r>
            <w:r w:rsidR="00486855" w:rsidRPr="00850D15">
              <w:rPr>
                <w:vertAlign w:val="superscript"/>
                <w:lang w:val="en-GB"/>
              </w:rPr>
              <w:t>th</w:t>
            </w:r>
            <w:r w:rsidRPr="00850D15">
              <w:rPr>
                <w:lang w:val="en-GB"/>
              </w:rPr>
              <w:t xml:space="preserve"> EU and Russia bilateral summit</w:t>
            </w:r>
            <w:r w:rsidRPr="00850D15">
              <w:rPr>
                <w:rStyle w:val="Strong"/>
                <w:b w:val="0"/>
                <w:bCs w:val="0"/>
                <w:lang w:val="en-GB"/>
              </w:rPr>
              <w:t xml:space="preserve"> </w:t>
            </w:r>
            <w:r w:rsidR="00AA4050" w:rsidRPr="00850D15">
              <w:rPr>
                <w:rFonts w:eastAsia="Calibri"/>
                <w:noProof/>
                <w:lang w:val="en-GB" w:eastAsia="en-GB"/>
              </w:rPr>
              <w:drawing>
                <wp:inline distT="0" distB="0" distL="0" distR="0" wp14:anchorId="6C6EB24A" wp14:editId="6DBAAECD">
                  <wp:extent cx="158750" cy="151130"/>
                  <wp:effectExtent l="0" t="0" r="0" b="1270"/>
                  <wp:docPr id="10" name="Picture 13" descr="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DBF" w:rsidRPr="00850D15" w:rsidTr="00851259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F" w:rsidRPr="00850D15" w:rsidRDefault="00210DBF" w:rsidP="0085125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21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F" w:rsidRPr="00850D15" w:rsidRDefault="00210DBF" w:rsidP="00486855">
            <w:pPr>
              <w:pStyle w:val="NoSpacing"/>
              <w:rPr>
                <w:lang w:val="en-GB"/>
              </w:rPr>
            </w:pPr>
            <w:r w:rsidRPr="00850D15">
              <w:rPr>
                <w:rFonts w:eastAsia="Calibri"/>
                <w:lang w:val="en-GB"/>
              </w:rPr>
              <w:t xml:space="preserve">Working Arrangement between the European Police College (CEPOL) and the "Academy of Management of the Ministry of Internal Affairs of the Russian Federation" </w:t>
            </w:r>
            <w:r w:rsidRPr="00850D15">
              <w:rPr>
                <w:rFonts w:eastAsia="Calibri"/>
                <w:noProof/>
                <w:lang w:val="en-GB" w:eastAsia="en-GB"/>
              </w:rPr>
              <w:drawing>
                <wp:inline distT="0" distB="0" distL="0" distR="0" wp14:anchorId="2DD0DA4C" wp14:editId="405357C5">
                  <wp:extent cx="158750" cy="151130"/>
                  <wp:effectExtent l="0" t="0" r="0" b="1270"/>
                  <wp:docPr id="13" name="Picture 13" descr="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6F0" w:rsidRPr="00E746F0" w:rsidRDefault="00E746F0" w:rsidP="00E746F0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</w:p>
    <w:p w:rsidR="00E746F0" w:rsidRPr="00850D15" w:rsidRDefault="00E746F0" w:rsidP="00E746F0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EFTA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E746F0" w:rsidRPr="00850D15" w:rsidTr="00AE442A">
        <w:trPr>
          <w:trHeight w:val="129"/>
        </w:trPr>
        <w:tc>
          <w:tcPr>
            <w:tcW w:w="1890" w:type="dxa"/>
          </w:tcPr>
          <w:p w:rsidR="00E746F0" w:rsidRPr="00850D15" w:rsidRDefault="00E746F0" w:rsidP="00AE442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20 December</w:t>
            </w:r>
          </w:p>
        </w:tc>
        <w:tc>
          <w:tcPr>
            <w:tcW w:w="8370" w:type="dxa"/>
          </w:tcPr>
          <w:p w:rsidR="00E746F0" w:rsidRPr="00615BAA" w:rsidRDefault="00E746F0" w:rsidP="00615BAA">
            <w:pPr>
              <w:pStyle w:val="NoSpacing"/>
              <w:rPr>
                <w:rFonts w:eastAsia="Calibri"/>
              </w:rPr>
            </w:pPr>
            <w:r w:rsidRPr="00615BAA">
              <w:rPr>
                <w:rFonts w:eastAsia="Calibri"/>
              </w:rPr>
              <w:t xml:space="preserve">Council conclusions on EU relations with EFTA countries </w:t>
            </w:r>
            <w:r w:rsidRPr="00615BAA">
              <w:rPr>
                <w:noProof/>
                <w:lang w:val="en-GB" w:eastAsia="en-GB"/>
              </w:rPr>
              <w:drawing>
                <wp:inline distT="0" distB="0" distL="0" distR="0" wp14:anchorId="62D5C92B" wp14:editId="3E936657">
                  <wp:extent cx="158750" cy="151130"/>
                  <wp:effectExtent l="0" t="0" r="0" b="1270"/>
                  <wp:docPr id="2" name="Picture 26" descr="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6F0" w:rsidRDefault="00E746F0" w:rsidP="00E746F0">
      <w:pPr>
        <w:pStyle w:val="ListParagraph"/>
        <w:tabs>
          <w:tab w:val="left" w:pos="-450"/>
          <w:tab w:val="left" w:pos="-180"/>
        </w:tabs>
        <w:spacing w:after="0" w:line="240" w:lineRule="auto"/>
        <w:ind w:left="-45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850D15" w:rsidRDefault="0051728F" w:rsidP="00EB0DA6">
      <w:pPr>
        <w:pStyle w:val="ListParagraph"/>
        <w:numPr>
          <w:ilvl w:val="0"/>
          <w:numId w:val="1"/>
        </w:numPr>
        <w:tabs>
          <w:tab w:val="left" w:pos="-450"/>
          <w:tab w:val="left" w:pos="-180"/>
        </w:tabs>
        <w:spacing w:after="0" w:line="240" w:lineRule="auto"/>
        <w:ind w:left="-450" w:firstLine="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850D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8370"/>
      </w:tblGrid>
      <w:tr w:rsidR="00672BF3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850D15" w:rsidRDefault="00272898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13 – 23 January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850D15" w:rsidRDefault="00672BF3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MATRA Pre-Accession Training Programme (MATRA PATROL) – Strengthening Institutional capacity in the Rule of Law</w:t>
            </w:r>
            <w:r w:rsidR="00571651" w:rsidRPr="00850D15">
              <w:rPr>
                <w:lang w:val="en-GB"/>
              </w:rPr>
              <w:t xml:space="preserve"> - </w:t>
            </w:r>
            <w:r w:rsidR="009A3834" w:rsidRPr="00850D15">
              <w:rPr>
                <w:lang w:val="en-GB"/>
              </w:rPr>
              <w:t>Q</w:t>
            </w:r>
            <w:r w:rsidR="00571651" w:rsidRPr="00850D15">
              <w:rPr>
                <w:lang w:val="en-GB"/>
              </w:rPr>
              <w:t>uality, implementation and enforcement of legislation</w:t>
            </w:r>
            <w:r w:rsidRPr="00850D15">
              <w:rPr>
                <w:lang w:val="en-GB"/>
              </w:rPr>
              <w:t xml:space="preserve"> (Training Programme</w:t>
            </w:r>
            <w:r w:rsidR="00D71BA0" w:rsidRPr="00850D15">
              <w:rPr>
                <w:lang w:val="en-GB"/>
              </w:rPr>
              <w:t xml:space="preserve"> organis</w:t>
            </w:r>
            <w:r w:rsidRPr="00850D15">
              <w:rPr>
                <w:lang w:val="en-GB"/>
              </w:rPr>
              <w:t xml:space="preserve">ed by T.M.C. Asser Instituut, The Hague, NL) </w:t>
            </w:r>
            <w:r w:rsidR="00FB3F37" w:rsidRPr="00850D15">
              <w:rPr>
                <w:noProof/>
                <w:lang w:val="en-GB" w:eastAsia="en-GB"/>
              </w:rPr>
              <w:drawing>
                <wp:inline distT="0" distB="0" distL="0" distR="0" wp14:anchorId="70A195EE" wp14:editId="0201C17A">
                  <wp:extent cx="158750" cy="151130"/>
                  <wp:effectExtent l="0" t="0" r="0" b="1270"/>
                  <wp:docPr id="19" name="Picture 37" descr="Description: Description: 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9E3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850D15" w:rsidRDefault="00AB79E3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18 – 19 January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850D15" w:rsidRDefault="00AB79E3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Doing Law beyond the State: Exploring Research Methodologies in EU and International Law (Workshop organised by the Universi</w:t>
            </w:r>
            <w:r w:rsidR="00E91421" w:rsidRPr="00850D15">
              <w:rPr>
                <w:lang w:val="en-GB"/>
              </w:rPr>
              <w:t xml:space="preserve">ty of Sheffield, Sheffield, UK) </w:t>
            </w:r>
            <w:r w:rsidR="00FB3F37" w:rsidRPr="00850D15">
              <w:rPr>
                <w:noProof/>
                <w:lang w:val="en-GB" w:eastAsia="en-GB"/>
              </w:rPr>
              <w:drawing>
                <wp:inline distT="0" distB="0" distL="0" distR="0" wp14:anchorId="18681C18" wp14:editId="6D0A9617">
                  <wp:extent cx="158750" cy="151130"/>
                  <wp:effectExtent l="0" t="0" r="0" b="1270"/>
                  <wp:docPr id="20" name="Picture 18" descr="Description: Description: 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escription: ArticlesIcon1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F41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41" w:rsidRPr="00850D15" w:rsidRDefault="00802F41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21 January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41" w:rsidRPr="00850D15" w:rsidRDefault="00802F41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Transatlantic Relations. The Nature of Rule-Making. Perspectives on Law and Policy (Workshop organised by the Amsterdam Centre for European Law and Governance, University of Amsterdam, NL)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4A2CEB3D" wp14:editId="384958CE">
                  <wp:extent cx="158750" cy="151130"/>
                  <wp:effectExtent l="0" t="0" r="0" b="1270"/>
                  <wp:docPr id="8" name="Picture 16" descr="Description: Description: 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6F7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F7" w:rsidRPr="00850D15" w:rsidRDefault="009A36F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31 January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F7" w:rsidRPr="00850D15" w:rsidRDefault="009A36F7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The Role, Powers and Limitations of the EU institutions: And How to Impact the Decision-Making Process</w:t>
            </w:r>
            <w:r w:rsidR="007043AF" w:rsidRPr="00850D15">
              <w:rPr>
                <w:lang w:val="en-GB"/>
              </w:rPr>
              <w:t xml:space="preserve"> (Seminar organis</w:t>
            </w:r>
            <w:r w:rsidRPr="00850D15">
              <w:rPr>
                <w:lang w:val="en-GB"/>
              </w:rPr>
              <w:t xml:space="preserve">ed by </w:t>
            </w:r>
            <w:proofErr w:type="spellStart"/>
            <w:r w:rsidRPr="00850D15">
              <w:rPr>
                <w:lang w:val="en-GB"/>
              </w:rPr>
              <w:t>Commeunic@te</w:t>
            </w:r>
            <w:proofErr w:type="spellEnd"/>
            <w:r w:rsidRPr="00850D15">
              <w:rPr>
                <w:lang w:val="en-GB"/>
              </w:rPr>
              <w:t xml:space="preserve">, Brussels, BE)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70E0A1E9" wp14:editId="74B067FE">
                  <wp:extent cx="158750" cy="151130"/>
                  <wp:effectExtent l="0" t="0" r="0" b="1270"/>
                  <wp:docPr id="16" name="Picture 16" descr="Description: Description: 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7E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B" w:rsidRPr="00850D15" w:rsidRDefault="00EC2B7E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31 January – </w:t>
            </w:r>
          </w:p>
          <w:p w:rsidR="00EC2B7E" w:rsidRPr="00850D15" w:rsidRDefault="00EC2B7E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1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850D15" w:rsidRDefault="00EC2B7E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How to Set Up and Implement a Successful Twinning Project in EU Candidate, Potential Candidate and Neighbourhood Countries (Seminar </w:t>
            </w:r>
            <w:r w:rsidR="00754648" w:rsidRPr="00850D15">
              <w:rPr>
                <w:lang w:val="en-GB"/>
              </w:rPr>
              <w:t>organis</w:t>
            </w:r>
            <w:r w:rsidRPr="00850D15">
              <w:rPr>
                <w:lang w:val="en-GB"/>
              </w:rPr>
              <w:t xml:space="preserve">ed by the European Institute of Public Administration, Maastricht, NL) </w:t>
            </w:r>
            <w:r w:rsidR="00FB3F37" w:rsidRPr="00850D15">
              <w:rPr>
                <w:noProof/>
                <w:lang w:val="en-GB" w:eastAsia="en-GB"/>
              </w:rPr>
              <w:drawing>
                <wp:inline distT="0" distB="0" distL="0" distR="0" wp14:anchorId="2E928152" wp14:editId="4577FEFB">
                  <wp:extent cx="158750" cy="151130"/>
                  <wp:effectExtent l="0" t="0" r="0" b="1270"/>
                  <wp:docPr id="21" name="Picture 16" descr="Description: Description: 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3E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850D15" w:rsidRDefault="00272898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1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850D15" w:rsidRDefault="00D61234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CSDP Strategy: A Reality or Wis</w:t>
            </w:r>
            <w:r w:rsidR="0013738C" w:rsidRPr="00850D15">
              <w:rPr>
                <w:lang w:val="en-GB"/>
              </w:rPr>
              <w:t>hful Thinking? (Workshop o</w:t>
            </w:r>
            <w:r w:rsidR="00D71BA0" w:rsidRPr="00850D15">
              <w:rPr>
                <w:lang w:val="en-GB"/>
              </w:rPr>
              <w:t>rganis</w:t>
            </w:r>
            <w:r w:rsidRPr="00850D15">
              <w:rPr>
                <w:lang w:val="en-GB"/>
              </w:rPr>
              <w:t>ed by University of Surrey, UK)</w:t>
            </w:r>
            <w:r w:rsidR="004B019C" w:rsidRPr="00850D15">
              <w:rPr>
                <w:lang w:val="en-GB"/>
              </w:rPr>
              <w:t xml:space="preserve"> </w:t>
            </w:r>
            <w:r w:rsidR="00FB3F37" w:rsidRPr="00850D15">
              <w:rPr>
                <w:noProof/>
                <w:lang w:val="en-GB" w:eastAsia="en-GB"/>
              </w:rPr>
              <w:drawing>
                <wp:inline distT="0" distB="0" distL="0" distR="0" wp14:anchorId="277DB502" wp14:editId="1C95CEB1">
                  <wp:extent cx="158750" cy="151130"/>
                  <wp:effectExtent l="0" t="0" r="0" b="1270"/>
                  <wp:docPr id="22" name="Picture 38" descr="Description: Description: 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337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37" w:rsidRPr="00850D15" w:rsidRDefault="001D133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8</w:t>
            </w:r>
            <w:r w:rsidR="00FA2FDD" w:rsidRPr="00850D15">
              <w:rPr>
                <w:rFonts w:ascii="Cambria" w:hAnsi="Cambria" w:cs="Arial"/>
                <w:b/>
                <w:lang w:val="en-GB"/>
              </w:rPr>
              <w:t xml:space="preserve"> </w:t>
            </w:r>
            <w:r w:rsidR="0048726A" w:rsidRPr="00850D15">
              <w:rPr>
                <w:rFonts w:ascii="Cambria" w:hAnsi="Cambria" w:cs="Arial"/>
                <w:b/>
                <w:lang w:val="en-GB"/>
              </w:rPr>
              <w:t>–</w:t>
            </w:r>
            <w:r w:rsidR="00FA2FDD" w:rsidRPr="00850D15">
              <w:rPr>
                <w:rFonts w:ascii="Cambria" w:hAnsi="Cambria" w:cs="Arial"/>
                <w:b/>
                <w:lang w:val="en-GB"/>
              </w:rPr>
              <w:t xml:space="preserve"> </w:t>
            </w:r>
            <w:r w:rsidRPr="00850D15">
              <w:rPr>
                <w:rFonts w:ascii="Cambria" w:hAnsi="Cambria" w:cs="Arial"/>
                <w:b/>
                <w:lang w:val="en-GB"/>
              </w:rPr>
              <w:t xml:space="preserve">9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37" w:rsidRPr="00850D15" w:rsidRDefault="001D1337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Europe’s Vision Twenty Years after Maastricht (Conference </w:t>
            </w:r>
            <w:r w:rsidR="00C45E14" w:rsidRPr="00850D15">
              <w:rPr>
                <w:lang w:val="en-GB"/>
              </w:rPr>
              <w:t>organis</w:t>
            </w:r>
            <w:r w:rsidRPr="00850D15">
              <w:rPr>
                <w:lang w:val="en-GB"/>
              </w:rPr>
              <w:t xml:space="preserve">ed by </w:t>
            </w:r>
            <w:r w:rsidRPr="00850D15">
              <w:rPr>
                <w:rStyle w:val="Strong"/>
                <w:b w:val="0"/>
                <w:bCs w:val="0"/>
                <w:lang w:val="en-GB"/>
              </w:rPr>
              <w:t>Georgetown University</w:t>
            </w:r>
            <w:r w:rsidRPr="00850D15">
              <w:rPr>
                <w:lang w:val="en-GB"/>
              </w:rPr>
              <w:t xml:space="preserve"> </w:t>
            </w:r>
            <w:r w:rsidR="005C0E56" w:rsidRPr="00850D15">
              <w:rPr>
                <w:lang w:val="en-GB"/>
              </w:rPr>
              <w:t xml:space="preserve">in </w:t>
            </w:r>
            <w:r w:rsidRPr="00850D15">
              <w:rPr>
                <w:rStyle w:val="Strong"/>
                <w:b w:val="0"/>
                <w:bCs w:val="0"/>
                <w:lang w:val="en-GB"/>
              </w:rPr>
              <w:t xml:space="preserve">Washington, DC, US)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3A272249" wp14:editId="0A5B1706">
                  <wp:extent cx="158750" cy="151130"/>
                  <wp:effectExtent l="0" t="0" r="0" b="1270"/>
                  <wp:docPr id="40" name="Picture 38" descr="Description: Description: 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58E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850D15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21 – </w:t>
            </w:r>
            <w:r w:rsidR="00B1558E" w:rsidRPr="00850D15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850D15" w:rsidRDefault="00B1558E" w:rsidP="00DE7CAB">
            <w:pPr>
              <w:pStyle w:val="NoSpacing"/>
              <w:rPr>
                <w:lang w:val="en-GB"/>
              </w:rPr>
            </w:pPr>
            <w:r w:rsidRPr="00850D15">
              <w:rPr>
                <w:rStyle w:val="Hyperlink"/>
                <w:color w:val="auto"/>
                <w:u w:val="none"/>
                <w:lang w:val="en-GB"/>
              </w:rPr>
              <w:t>Thinking out of the Box: Devising New European Policies to Face the Arab Spring</w:t>
            </w:r>
            <w:r w:rsidRPr="00850D15">
              <w:rPr>
                <w:lang w:val="en-GB"/>
              </w:rPr>
              <w:t xml:space="preserve"> (Conference </w:t>
            </w:r>
            <w:r w:rsidR="005C0E56" w:rsidRPr="00850D15">
              <w:rPr>
                <w:lang w:val="en-GB"/>
              </w:rPr>
              <w:t>organis</w:t>
            </w:r>
            <w:r w:rsidRPr="00850D15">
              <w:rPr>
                <w:lang w:val="en-GB"/>
              </w:rPr>
              <w:t xml:space="preserve">ed by University of Minho, Braga, PT)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638F061D" wp14:editId="00EA6493">
                  <wp:extent cx="158750" cy="151130"/>
                  <wp:effectExtent l="0" t="0" r="0" b="1270"/>
                  <wp:docPr id="41" name="Picture 38" descr="Description: Description: 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437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00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21– </w:t>
            </w:r>
            <w:r w:rsidR="008A7437" w:rsidRPr="00850D15">
              <w:rPr>
                <w:rFonts w:ascii="Cambria" w:hAnsi="Cambria" w:cs="Arial"/>
                <w:b/>
                <w:lang w:val="en-GB"/>
              </w:rPr>
              <w:t xml:space="preserve">23 </w:t>
            </w:r>
          </w:p>
          <w:p w:rsidR="008A7437" w:rsidRPr="00850D15" w:rsidRDefault="008A743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37" w:rsidRPr="00850D15" w:rsidRDefault="008A7437" w:rsidP="00DE7CAB">
            <w:pPr>
              <w:pStyle w:val="NoSpacing"/>
              <w:rPr>
                <w:rStyle w:val="Hyperlink"/>
                <w:color w:val="auto"/>
                <w:u w:val="none"/>
                <w:lang w:val="en-GB"/>
              </w:rPr>
            </w:pPr>
            <w:r w:rsidRPr="00850D15">
              <w:rPr>
                <w:lang w:val="en-GB"/>
              </w:rPr>
              <w:t xml:space="preserve">Europe Inside-Out: Europe and </w:t>
            </w:r>
            <w:proofErr w:type="spellStart"/>
            <w:r w:rsidRPr="00850D15">
              <w:rPr>
                <w:lang w:val="en-GB"/>
              </w:rPr>
              <w:t>Europeaness</w:t>
            </w:r>
            <w:proofErr w:type="spellEnd"/>
            <w:r w:rsidRPr="00850D15">
              <w:rPr>
                <w:lang w:val="en-GB"/>
              </w:rPr>
              <w:t xml:space="preserve"> Exposed to Plural Observers (Conference organised by  </w:t>
            </w:r>
            <w:proofErr w:type="spellStart"/>
            <w:r w:rsidRPr="00850D15">
              <w:rPr>
                <w:lang w:val="en-GB"/>
              </w:rPr>
              <w:t>Euroacademia</w:t>
            </w:r>
            <w:proofErr w:type="spellEnd"/>
            <w:r w:rsidRPr="00850D15">
              <w:rPr>
                <w:lang w:val="en-GB"/>
              </w:rPr>
              <w:t xml:space="preserve">, Athens, GR)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3B210D4E" wp14:editId="7E084220">
                  <wp:extent cx="158750" cy="151130"/>
                  <wp:effectExtent l="0" t="0" r="0" b="1270"/>
                  <wp:docPr id="11" name="Picture 38" descr="Description: Description: 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6CB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850D15" w:rsidRDefault="00ED26CB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  <w:p w:rsidR="00272898" w:rsidRPr="00850D15" w:rsidRDefault="00272898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850D15" w:rsidRDefault="00ED26CB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The External Dimension of EU Counter-terrorism P</w:t>
            </w:r>
            <w:r w:rsidR="00C10FD3" w:rsidRPr="00850D15">
              <w:rPr>
                <w:lang w:val="en-GB"/>
              </w:rPr>
              <w:t>olicy (Conference organised by t</w:t>
            </w:r>
            <w:r w:rsidRPr="00850D15">
              <w:rPr>
                <w:lang w:val="en-GB"/>
              </w:rPr>
              <w:t xml:space="preserve">he Centre for the Law of EU External Relations (CLEER) and the International Centre for Counter Terrorism (ICCT)-The Hague in cooperation with the T.M.C. Asser Instituut, </w:t>
            </w:r>
            <w:r w:rsidR="00C10FD3" w:rsidRPr="00850D15">
              <w:rPr>
                <w:lang w:val="en-GB"/>
              </w:rPr>
              <w:t>Brussels, BE</w:t>
            </w:r>
            <w:r w:rsidRPr="00850D15">
              <w:rPr>
                <w:lang w:val="en-GB"/>
              </w:rPr>
              <w:t xml:space="preserve">) </w:t>
            </w:r>
            <w:r w:rsidR="00FB3F37" w:rsidRPr="00850D15">
              <w:rPr>
                <w:noProof/>
                <w:lang w:val="en-GB" w:eastAsia="en-GB"/>
              </w:rPr>
              <w:drawing>
                <wp:inline distT="0" distB="0" distL="0" distR="0" wp14:anchorId="1DDDB44C" wp14:editId="5D5A8606">
                  <wp:extent cx="158750" cy="151130"/>
                  <wp:effectExtent l="0" t="0" r="0" b="1270"/>
                  <wp:docPr id="23" name="Picture 70" descr="Description: Description: ArticlesIcon1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Description: ArticlesIcon1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C6D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6D" w:rsidRPr="00850D15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4 –</w:t>
            </w:r>
            <w:r w:rsidR="003D2DCB" w:rsidRPr="00850D15">
              <w:rPr>
                <w:rFonts w:ascii="Cambria" w:hAnsi="Cambria" w:cs="Arial"/>
                <w:b/>
                <w:lang w:val="en-GB"/>
              </w:rPr>
              <w:t xml:space="preserve"> 5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6D" w:rsidRPr="00850D15" w:rsidRDefault="00C73C6D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Strategic Partnership? EU-China Relations under a New Leadership (Workshop organised by EU-China Collaborative Research Network, Beijing, CN)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74D479C8" wp14:editId="1650D330">
                  <wp:extent cx="158750" cy="151130"/>
                  <wp:effectExtent l="0" t="0" r="0" b="1270"/>
                  <wp:docPr id="42" name="Picture 90" descr="Description: Description: ArticlesIcon1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36C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6C" w:rsidRPr="00850D15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5 – </w:t>
            </w:r>
            <w:r w:rsidR="00A8436C" w:rsidRPr="00850D15">
              <w:rPr>
                <w:rFonts w:ascii="Cambria" w:hAnsi="Cambria" w:cs="Arial"/>
                <w:b/>
                <w:lang w:val="en-GB"/>
              </w:rPr>
              <w:t xml:space="preserve">8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6C" w:rsidRPr="00850D15" w:rsidRDefault="00A8436C" w:rsidP="00DE7CAB">
            <w:pPr>
              <w:pStyle w:val="NoSpacing"/>
              <w:rPr>
                <w:lang w:val="en-GB"/>
              </w:rPr>
            </w:pPr>
            <w:r w:rsidRPr="00850D15">
              <w:rPr>
                <w:rStyle w:val="Hyperlink"/>
                <w:color w:val="auto"/>
                <w:u w:val="none"/>
                <w:lang w:val="en-GB"/>
              </w:rPr>
              <w:t>Europe: Crisis and Renewal (</w:t>
            </w:r>
            <w:r w:rsidR="00CD33D2" w:rsidRPr="00850D15">
              <w:rPr>
                <w:rStyle w:val="Hyperlink"/>
                <w:color w:val="auto"/>
                <w:u w:val="none"/>
                <w:lang w:val="en-GB"/>
              </w:rPr>
              <w:t>Conference organised</w:t>
            </w:r>
            <w:r w:rsidR="00982036" w:rsidRPr="00850D15">
              <w:rPr>
                <w:rStyle w:val="Hyperlink"/>
                <w:color w:val="auto"/>
                <w:u w:val="none"/>
                <w:lang w:val="en-GB"/>
              </w:rPr>
              <w:t xml:space="preserve"> by the </w:t>
            </w:r>
            <w:r w:rsidR="00982036" w:rsidRPr="00850D15">
              <w:rPr>
                <w:rStyle w:val="Strong"/>
                <w:b w:val="0"/>
                <w:bCs w:val="0"/>
                <w:lang w:val="en-GB"/>
              </w:rPr>
              <w:t>British Association for Slavonic and East European Studies</w:t>
            </w:r>
            <w:r w:rsidR="00982036" w:rsidRPr="00850D15">
              <w:rPr>
                <w:lang w:val="en-GB"/>
              </w:rPr>
              <w:t xml:space="preserve"> and the </w:t>
            </w:r>
            <w:r w:rsidR="00982036" w:rsidRPr="00850D15">
              <w:rPr>
                <w:rStyle w:val="Strong"/>
                <w:b w:val="0"/>
                <w:bCs w:val="0"/>
                <w:lang w:val="en-GB"/>
              </w:rPr>
              <w:t xml:space="preserve">International Council for Central and East European Studies, Cambridge, UK) </w:t>
            </w:r>
            <w:r w:rsidR="00982036" w:rsidRPr="00850D15">
              <w:rPr>
                <w:noProof/>
                <w:lang w:val="en-GB" w:eastAsia="en-GB"/>
              </w:rPr>
              <w:drawing>
                <wp:inline distT="0" distB="0" distL="0" distR="0" wp14:anchorId="35C290B6" wp14:editId="04365968">
                  <wp:extent cx="158750" cy="151130"/>
                  <wp:effectExtent l="0" t="0" r="0" b="1270"/>
                  <wp:docPr id="28" name="Picture 90" descr="Description: Description: ArticlesIcon1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4BC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C" w:rsidRPr="00850D15" w:rsidRDefault="003524BC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15</w:t>
            </w:r>
            <w:r w:rsidR="0048726A" w:rsidRPr="00850D15">
              <w:rPr>
                <w:rFonts w:ascii="Cambria" w:hAnsi="Cambria" w:cs="Arial"/>
                <w:b/>
                <w:lang w:val="en-GB"/>
              </w:rPr>
              <w:t xml:space="preserve"> – </w:t>
            </w:r>
            <w:r w:rsidRPr="00850D15">
              <w:rPr>
                <w:rFonts w:ascii="Cambria" w:hAnsi="Cambria" w:cs="Arial"/>
                <w:b/>
                <w:lang w:val="en-GB"/>
              </w:rPr>
              <w:t xml:space="preserve">16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C" w:rsidRPr="00850D15" w:rsidRDefault="003524BC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Russia and the EU: The Future of Europe and Eurasia (Conference organised by the </w:t>
            </w:r>
            <w:r w:rsidRPr="00850D15">
              <w:rPr>
                <w:rStyle w:val="Strong"/>
                <w:b w:val="0"/>
                <w:bCs w:val="0"/>
                <w:lang w:val="en-GB"/>
              </w:rPr>
              <w:t xml:space="preserve">Russian Academy of Sciences, Institute of Europe, Moscow, RU)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3410A29B" wp14:editId="7D3AD425">
                  <wp:extent cx="158750" cy="151130"/>
                  <wp:effectExtent l="0" t="0" r="0" b="1270"/>
                  <wp:docPr id="29" name="Picture 90" descr="Description: Description: ArticlesIcon1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2D4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850D15" w:rsidRDefault="008702D4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19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850D15" w:rsidRDefault="008702D4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>EU environmental norms and third countries: the EU as a glo</w:t>
            </w:r>
            <w:r w:rsidR="00B53314" w:rsidRPr="00850D15">
              <w:rPr>
                <w:lang w:val="en-GB"/>
              </w:rPr>
              <w:t xml:space="preserve">bal role model? </w:t>
            </w:r>
            <w:r w:rsidR="002916F2" w:rsidRPr="00850D15">
              <w:rPr>
                <w:lang w:val="en-GB"/>
              </w:rPr>
              <w:t>(Workshop organis</w:t>
            </w:r>
            <w:r w:rsidRPr="00850D15">
              <w:rPr>
                <w:lang w:val="en-GB"/>
              </w:rPr>
              <w:t>ed by the Centre for the Law of EU External Relations (CLEER)</w:t>
            </w:r>
            <w:r w:rsidR="00F06F45" w:rsidRPr="00850D15">
              <w:rPr>
                <w:lang w:val="en-GB"/>
              </w:rPr>
              <w:t>,</w:t>
            </w:r>
            <w:r w:rsidR="00685B8A" w:rsidRPr="00850D15">
              <w:rPr>
                <w:lang w:val="en-GB"/>
              </w:rPr>
              <w:t xml:space="preserve"> T.M.C. Asser Instituut</w:t>
            </w:r>
            <w:r w:rsidRPr="00850D15">
              <w:rPr>
                <w:lang w:val="en-GB"/>
              </w:rPr>
              <w:t xml:space="preserve"> and the European Environmental Law (EEL) Network, The </w:t>
            </w:r>
            <w:r w:rsidRPr="00850D15">
              <w:rPr>
                <w:lang w:val="en-GB"/>
              </w:rPr>
              <w:lastRenderedPageBreak/>
              <w:t xml:space="preserve">Hague, NL) </w:t>
            </w:r>
            <w:r w:rsidR="00FB3F37" w:rsidRPr="00850D15">
              <w:rPr>
                <w:noProof/>
                <w:lang w:val="en-GB" w:eastAsia="en-GB"/>
              </w:rPr>
              <w:drawing>
                <wp:inline distT="0" distB="0" distL="0" distR="0" wp14:anchorId="54E9865A" wp14:editId="1DD40EBA">
                  <wp:extent cx="158750" cy="151130"/>
                  <wp:effectExtent l="0" t="0" r="0" b="1270"/>
                  <wp:docPr id="25" name="Picture 53" descr="Description: Description: ArticlesIcon1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16F" w:rsidRPr="00850D15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6F" w:rsidRPr="00850D15" w:rsidRDefault="00DF416F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lastRenderedPageBreak/>
              <w:t xml:space="preserve">13 may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20" w:rsidRPr="00850D15" w:rsidRDefault="00DF416F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The Impact of EU Membership since 1973 (Conference organised by the Academic Association for the Contemporary European Studies, London, UK)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6B45BBDA" wp14:editId="6D448291">
                  <wp:extent cx="158750" cy="151130"/>
                  <wp:effectExtent l="0" t="0" r="0" b="1270"/>
                  <wp:docPr id="30" name="Picture 53" descr="Description: Description: ArticlesIcon1.jp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21F" w:rsidRPr="00850D15" w:rsidTr="00A87AFD">
        <w:trPr>
          <w:trHeight w:val="57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98" w:rsidRPr="00850D15" w:rsidRDefault="00C00D40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5 – 8 June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850D15" w:rsidRDefault="00E5421F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New Approaches to Understanding Contemporary Global Energy Relations </w:t>
            </w:r>
            <w:r w:rsidR="00D71BA0" w:rsidRPr="00850D15">
              <w:rPr>
                <w:lang w:val="en-GB"/>
              </w:rPr>
              <w:t>(Workshop organis</w:t>
            </w:r>
            <w:r w:rsidRPr="00850D15">
              <w:rPr>
                <w:lang w:val="en-GB"/>
              </w:rPr>
              <w:t>ed by the European Internationa</w:t>
            </w:r>
            <w:r w:rsidR="00C26FA8" w:rsidRPr="00850D15">
              <w:rPr>
                <w:lang w:val="en-GB"/>
              </w:rPr>
              <w:t>l Studies Association, Tartu, EE</w:t>
            </w:r>
            <w:r w:rsidRPr="00850D15">
              <w:rPr>
                <w:lang w:val="en-GB"/>
              </w:rPr>
              <w:t xml:space="preserve">) </w:t>
            </w:r>
            <w:r w:rsidR="00FB3F37" w:rsidRPr="00850D15">
              <w:rPr>
                <w:noProof/>
                <w:lang w:val="en-GB" w:eastAsia="en-GB"/>
              </w:rPr>
              <w:drawing>
                <wp:inline distT="0" distB="0" distL="0" distR="0" wp14:anchorId="7851F5ED" wp14:editId="7B546BAC">
                  <wp:extent cx="158750" cy="151130"/>
                  <wp:effectExtent l="0" t="0" r="0" b="1270"/>
                  <wp:docPr id="26" name="Picture 43" descr="Description: Description: ArticlesIcon1.jp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701" w:rsidRPr="00850D15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01" w:rsidRDefault="00F43701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>21 June</w:t>
            </w:r>
          </w:p>
          <w:p w:rsidR="0099334A" w:rsidRPr="00850D15" w:rsidRDefault="0099334A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01" w:rsidRPr="00850D15" w:rsidRDefault="00F43701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European Union: Solidarity in Question (Conference organised by </w:t>
            </w:r>
            <w:r w:rsidR="00AE66AC" w:rsidRPr="00850D15">
              <w:rPr>
                <w:lang w:val="en-GB"/>
              </w:rPr>
              <w:t>t</w:t>
            </w:r>
            <w:r w:rsidRPr="00850D15">
              <w:rPr>
                <w:lang w:val="en-GB"/>
              </w:rPr>
              <w:t xml:space="preserve">he Centre of European Law, King’s College London, UK)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70B398F2" wp14:editId="34FF78AC">
                  <wp:extent cx="158750" cy="151130"/>
                  <wp:effectExtent l="0" t="0" r="0" b="1270"/>
                  <wp:docPr id="33" name="Picture 43" descr="Description: Description: ArticlesIcon1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82" w:rsidRPr="00850D15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82" w:rsidRPr="0099334A" w:rsidRDefault="0099334A" w:rsidP="00AF6A25">
            <w:pPr>
              <w:spacing w:after="0" w:line="240" w:lineRule="auto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 w:val="en-GB"/>
              </w:rPr>
              <w:t>1 – 5 July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82" w:rsidRPr="005D580E" w:rsidRDefault="003B0D82" w:rsidP="00AF0952">
            <w:pPr>
              <w:pStyle w:val="NoSpacing"/>
            </w:pPr>
            <w:r w:rsidRPr="005D580E">
              <w:t>European and Transnational Rulemaking (</w:t>
            </w:r>
            <w:r w:rsidR="00FA62AD" w:rsidRPr="00850D15">
              <w:rPr>
                <w:lang w:val="en-GB"/>
              </w:rPr>
              <w:t xml:space="preserve">Workshop organised by the Amsterdam Centre for European Law and Governance, University of Amsterdam, NL) </w:t>
            </w:r>
            <w:r w:rsidRPr="005D580E">
              <w:rPr>
                <w:noProof/>
                <w:lang w:val="en-GB" w:eastAsia="en-GB"/>
              </w:rPr>
              <w:drawing>
                <wp:inline distT="0" distB="0" distL="0" distR="0" wp14:anchorId="48825896" wp14:editId="4B8D59BE">
                  <wp:extent cx="158750" cy="151130"/>
                  <wp:effectExtent l="0" t="0" r="0" b="1270"/>
                  <wp:docPr id="58" name="Picture 16" descr="Description: Description: ArticlesIcon1.jp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2ED" w:rsidRPr="00850D15" w:rsidTr="00A87AFD">
        <w:trPr>
          <w:trHeight w:val="5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ED" w:rsidRPr="00850D15" w:rsidRDefault="00DD52ED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850D15">
              <w:rPr>
                <w:rFonts w:ascii="Cambria" w:hAnsi="Cambria" w:cs="Arial"/>
                <w:b/>
                <w:lang w:val="en-GB"/>
              </w:rPr>
              <w:t xml:space="preserve">14 – 18 October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2ED" w:rsidRPr="00850D15" w:rsidRDefault="00DD52ED" w:rsidP="00DE7CAB">
            <w:pPr>
              <w:pStyle w:val="NoSpacing"/>
              <w:rPr>
                <w:lang w:val="en-GB"/>
              </w:rPr>
            </w:pPr>
            <w:r w:rsidRPr="00850D15">
              <w:rPr>
                <w:lang w:val="en-GB"/>
              </w:rPr>
              <w:t xml:space="preserve">EU Diplomacy (Training course organised by College of Europe, Bruges, BE) </w:t>
            </w:r>
            <w:r w:rsidRPr="00850D15">
              <w:rPr>
                <w:noProof/>
                <w:lang w:val="en-GB" w:eastAsia="en-GB"/>
              </w:rPr>
              <w:drawing>
                <wp:inline distT="0" distB="0" distL="0" distR="0" wp14:anchorId="47C52298" wp14:editId="70CCFF53">
                  <wp:extent cx="158750" cy="151130"/>
                  <wp:effectExtent l="0" t="0" r="0" b="1270"/>
                  <wp:docPr id="34" name="Picture 43" descr="Description: Description: ArticlesIcon1.jp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850D15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6F363E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850D15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="00A129B7" w:rsidRPr="00850D15">
        <w:rPr>
          <w:rFonts w:ascii="Cambria" w:hAnsi="Cambria" w:cs="Arial"/>
          <w:sz w:val="16"/>
          <w:szCs w:val="16"/>
          <w:lang w:val="en-GB"/>
        </w:rPr>
        <w:t>Petr Pribyla</w:t>
      </w:r>
      <w:r w:rsidRPr="00850D15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850D15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850D15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850D15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p w:rsidR="00171247" w:rsidRPr="00171247" w:rsidRDefault="00171247" w:rsidP="005C6618">
      <w:pPr>
        <w:spacing w:after="0"/>
        <w:jc w:val="right"/>
        <w:rPr>
          <w:rFonts w:ascii="Cambria" w:hAnsi="Cambria" w:cs="Arial"/>
          <w:sz w:val="15"/>
          <w:szCs w:val="15"/>
          <w:lang w:val="en-GB"/>
        </w:rPr>
      </w:pPr>
      <w:r w:rsidRPr="00171247">
        <w:rPr>
          <w:rFonts w:ascii="Cambria" w:hAnsi="Cambria" w:cs="Arial"/>
          <w:sz w:val="15"/>
          <w:szCs w:val="15"/>
          <w:lang w:val="en-GB"/>
        </w:rPr>
        <w:t>T.M.C Asser Institute, The Hague, NL</w:t>
      </w:r>
    </w:p>
    <w:p w:rsidR="0070335A" w:rsidRPr="00850D15" w:rsidRDefault="0070335A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bookmarkStart w:id="0" w:name="_GoBack"/>
      <w:bookmarkEnd w:id="0"/>
    </w:p>
    <w:sectPr w:rsidR="0070335A" w:rsidRPr="00850D15" w:rsidSect="00827079">
      <w:footerReference w:type="default" r:id="rId77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D4" w:rsidRDefault="00777DD4">
      <w:pPr>
        <w:spacing w:after="0" w:line="240" w:lineRule="auto"/>
      </w:pPr>
      <w:r>
        <w:separator/>
      </w:r>
    </w:p>
  </w:endnote>
  <w:endnote w:type="continuationSeparator" w:id="0">
    <w:p w:rsidR="00777DD4" w:rsidRDefault="0077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D4" w:rsidRDefault="00777D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247">
      <w:rPr>
        <w:noProof/>
      </w:rPr>
      <w:t>4</w:t>
    </w:r>
    <w:r>
      <w:rPr>
        <w:noProof/>
      </w:rPr>
      <w:fldChar w:fldCharType="end"/>
    </w:r>
  </w:p>
  <w:p w:rsidR="00777DD4" w:rsidRDefault="00777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D4" w:rsidRDefault="00777DD4">
      <w:pPr>
        <w:spacing w:after="0" w:line="240" w:lineRule="auto"/>
      </w:pPr>
      <w:r>
        <w:separator/>
      </w:r>
    </w:p>
  </w:footnote>
  <w:footnote w:type="continuationSeparator" w:id="0">
    <w:p w:rsidR="00777DD4" w:rsidRDefault="0077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15pt;height:25.35pt;visibility:visible" o:bullet="t">
        <v:imagedata r:id="rId1" o:title="ArticlesIcon1"/>
      </v:shape>
    </w:pict>
  </w:numPicBullet>
  <w:abstractNum w:abstractNumId="0">
    <w:nsid w:val="203B302E"/>
    <w:multiLevelType w:val="hybridMultilevel"/>
    <w:tmpl w:val="C17414BA"/>
    <w:lvl w:ilvl="0" w:tplc="3612D646">
      <w:start w:val="1"/>
      <w:numFmt w:val="upperLetter"/>
      <w:lvlText w:val="%1."/>
      <w:lvlJc w:val="left"/>
      <w:pPr>
        <w:ind w:left="780" w:hanging="360"/>
      </w:pPr>
      <w:rPr>
        <w:rFonts w:ascii="Myriad Pro" w:eastAsia="Calibri" w:hAnsi="Myriad Pro" w:cs="Myriad Pro" w:hint="default"/>
        <w:b/>
        <w:color w:val="00000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E8F05FE"/>
    <w:multiLevelType w:val="hybridMultilevel"/>
    <w:tmpl w:val="ADE264EC"/>
    <w:lvl w:ilvl="0" w:tplc="A5C4BC84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981"/>
    <w:rsid w:val="00001FA7"/>
    <w:rsid w:val="00002159"/>
    <w:rsid w:val="000030E3"/>
    <w:rsid w:val="00003AB3"/>
    <w:rsid w:val="00003BD5"/>
    <w:rsid w:val="00005C10"/>
    <w:rsid w:val="000076C6"/>
    <w:rsid w:val="00013A19"/>
    <w:rsid w:val="000155EB"/>
    <w:rsid w:val="000161B6"/>
    <w:rsid w:val="0001679C"/>
    <w:rsid w:val="00017B3B"/>
    <w:rsid w:val="00023E70"/>
    <w:rsid w:val="0002468F"/>
    <w:rsid w:val="00025EC0"/>
    <w:rsid w:val="0003008F"/>
    <w:rsid w:val="0003096F"/>
    <w:rsid w:val="00030F26"/>
    <w:rsid w:val="000310B4"/>
    <w:rsid w:val="00031772"/>
    <w:rsid w:val="000319AF"/>
    <w:rsid w:val="0003265C"/>
    <w:rsid w:val="00036708"/>
    <w:rsid w:val="0003693B"/>
    <w:rsid w:val="00040E3A"/>
    <w:rsid w:val="00040F4E"/>
    <w:rsid w:val="000416C0"/>
    <w:rsid w:val="00043782"/>
    <w:rsid w:val="000467EF"/>
    <w:rsid w:val="00046C66"/>
    <w:rsid w:val="00047139"/>
    <w:rsid w:val="00053598"/>
    <w:rsid w:val="00053BFC"/>
    <w:rsid w:val="0005422F"/>
    <w:rsid w:val="00056215"/>
    <w:rsid w:val="00061910"/>
    <w:rsid w:val="0006228F"/>
    <w:rsid w:val="00064F3F"/>
    <w:rsid w:val="000669B2"/>
    <w:rsid w:val="00066DA8"/>
    <w:rsid w:val="00070454"/>
    <w:rsid w:val="000705C2"/>
    <w:rsid w:val="00070786"/>
    <w:rsid w:val="00070A23"/>
    <w:rsid w:val="00070E74"/>
    <w:rsid w:val="00072DE2"/>
    <w:rsid w:val="00072F85"/>
    <w:rsid w:val="00073FFE"/>
    <w:rsid w:val="00075DC8"/>
    <w:rsid w:val="00076537"/>
    <w:rsid w:val="00076CAE"/>
    <w:rsid w:val="00077F08"/>
    <w:rsid w:val="00082323"/>
    <w:rsid w:val="0008264A"/>
    <w:rsid w:val="00086F3C"/>
    <w:rsid w:val="00087662"/>
    <w:rsid w:val="00093C3F"/>
    <w:rsid w:val="00094045"/>
    <w:rsid w:val="000A0C7F"/>
    <w:rsid w:val="000A140B"/>
    <w:rsid w:val="000A1A83"/>
    <w:rsid w:val="000A2953"/>
    <w:rsid w:val="000A327C"/>
    <w:rsid w:val="000A38C0"/>
    <w:rsid w:val="000A647B"/>
    <w:rsid w:val="000B08B5"/>
    <w:rsid w:val="000B203A"/>
    <w:rsid w:val="000B4691"/>
    <w:rsid w:val="000B582D"/>
    <w:rsid w:val="000B6ECD"/>
    <w:rsid w:val="000C121C"/>
    <w:rsid w:val="000C143B"/>
    <w:rsid w:val="000C5BD4"/>
    <w:rsid w:val="000C6018"/>
    <w:rsid w:val="000C6BD3"/>
    <w:rsid w:val="000C700C"/>
    <w:rsid w:val="000C71E2"/>
    <w:rsid w:val="000C76D1"/>
    <w:rsid w:val="000D0757"/>
    <w:rsid w:val="000D1BA0"/>
    <w:rsid w:val="000D2185"/>
    <w:rsid w:val="000D30F5"/>
    <w:rsid w:val="000D4E84"/>
    <w:rsid w:val="000D79DA"/>
    <w:rsid w:val="000E2807"/>
    <w:rsid w:val="000E6183"/>
    <w:rsid w:val="000E69BF"/>
    <w:rsid w:val="000E6D49"/>
    <w:rsid w:val="000F1D87"/>
    <w:rsid w:val="000F1F94"/>
    <w:rsid w:val="000F208B"/>
    <w:rsid w:val="000F2AC7"/>
    <w:rsid w:val="000F2B38"/>
    <w:rsid w:val="000F2FD2"/>
    <w:rsid w:val="000F32A9"/>
    <w:rsid w:val="000F358F"/>
    <w:rsid w:val="000F3AA7"/>
    <w:rsid w:val="000F3CD9"/>
    <w:rsid w:val="000F4B1E"/>
    <w:rsid w:val="000F6696"/>
    <w:rsid w:val="000F6B7D"/>
    <w:rsid w:val="00103BAD"/>
    <w:rsid w:val="001058B6"/>
    <w:rsid w:val="001108DB"/>
    <w:rsid w:val="001122F4"/>
    <w:rsid w:val="00112CEB"/>
    <w:rsid w:val="00112F1E"/>
    <w:rsid w:val="001159E6"/>
    <w:rsid w:val="00115A39"/>
    <w:rsid w:val="00115B61"/>
    <w:rsid w:val="0011682B"/>
    <w:rsid w:val="00117825"/>
    <w:rsid w:val="00117AB2"/>
    <w:rsid w:val="001203B3"/>
    <w:rsid w:val="00122B2A"/>
    <w:rsid w:val="001239FD"/>
    <w:rsid w:val="001240C7"/>
    <w:rsid w:val="0012462B"/>
    <w:rsid w:val="001307A3"/>
    <w:rsid w:val="00130888"/>
    <w:rsid w:val="00132408"/>
    <w:rsid w:val="00132BE3"/>
    <w:rsid w:val="0013344C"/>
    <w:rsid w:val="00136778"/>
    <w:rsid w:val="0013738C"/>
    <w:rsid w:val="001402D2"/>
    <w:rsid w:val="0014112E"/>
    <w:rsid w:val="00141802"/>
    <w:rsid w:val="0014199D"/>
    <w:rsid w:val="0014200D"/>
    <w:rsid w:val="00143438"/>
    <w:rsid w:val="0014437B"/>
    <w:rsid w:val="00146ADB"/>
    <w:rsid w:val="00151BB7"/>
    <w:rsid w:val="00153166"/>
    <w:rsid w:val="00157CB4"/>
    <w:rsid w:val="00157D0B"/>
    <w:rsid w:val="00162020"/>
    <w:rsid w:val="00162FBD"/>
    <w:rsid w:val="00164EEA"/>
    <w:rsid w:val="00166355"/>
    <w:rsid w:val="00167FEC"/>
    <w:rsid w:val="00170773"/>
    <w:rsid w:val="00171247"/>
    <w:rsid w:val="00171886"/>
    <w:rsid w:val="00172804"/>
    <w:rsid w:val="001731E3"/>
    <w:rsid w:val="00173F6E"/>
    <w:rsid w:val="001763C0"/>
    <w:rsid w:val="0017757B"/>
    <w:rsid w:val="00181C4B"/>
    <w:rsid w:val="00196FA8"/>
    <w:rsid w:val="00197E4E"/>
    <w:rsid w:val="001A3109"/>
    <w:rsid w:val="001A5883"/>
    <w:rsid w:val="001A6007"/>
    <w:rsid w:val="001A64CD"/>
    <w:rsid w:val="001A7AFE"/>
    <w:rsid w:val="001B2748"/>
    <w:rsid w:val="001B27FD"/>
    <w:rsid w:val="001B3784"/>
    <w:rsid w:val="001B3F0F"/>
    <w:rsid w:val="001B606E"/>
    <w:rsid w:val="001B66D7"/>
    <w:rsid w:val="001B6CF6"/>
    <w:rsid w:val="001C2644"/>
    <w:rsid w:val="001C276B"/>
    <w:rsid w:val="001C33DA"/>
    <w:rsid w:val="001C4094"/>
    <w:rsid w:val="001C4A8E"/>
    <w:rsid w:val="001C65F5"/>
    <w:rsid w:val="001C696A"/>
    <w:rsid w:val="001D0211"/>
    <w:rsid w:val="001D1337"/>
    <w:rsid w:val="001D2A02"/>
    <w:rsid w:val="001D5F81"/>
    <w:rsid w:val="001D6419"/>
    <w:rsid w:val="001E0700"/>
    <w:rsid w:val="001E1268"/>
    <w:rsid w:val="001E2EA7"/>
    <w:rsid w:val="001E489B"/>
    <w:rsid w:val="001E5C89"/>
    <w:rsid w:val="001E662B"/>
    <w:rsid w:val="001F1052"/>
    <w:rsid w:val="001F433E"/>
    <w:rsid w:val="001F4567"/>
    <w:rsid w:val="001F634B"/>
    <w:rsid w:val="002001D8"/>
    <w:rsid w:val="002003AA"/>
    <w:rsid w:val="00202BD2"/>
    <w:rsid w:val="002035DC"/>
    <w:rsid w:val="00205AAF"/>
    <w:rsid w:val="00205B4F"/>
    <w:rsid w:val="00210054"/>
    <w:rsid w:val="00210DBF"/>
    <w:rsid w:val="00211621"/>
    <w:rsid w:val="00211916"/>
    <w:rsid w:val="00212805"/>
    <w:rsid w:val="002132BD"/>
    <w:rsid w:val="002148E9"/>
    <w:rsid w:val="002149DE"/>
    <w:rsid w:val="00214AAB"/>
    <w:rsid w:val="00215A30"/>
    <w:rsid w:val="002164C1"/>
    <w:rsid w:val="0022081B"/>
    <w:rsid w:val="00220B8E"/>
    <w:rsid w:val="0022173B"/>
    <w:rsid w:val="002218A5"/>
    <w:rsid w:val="00221DD6"/>
    <w:rsid w:val="00222166"/>
    <w:rsid w:val="00222798"/>
    <w:rsid w:val="00222941"/>
    <w:rsid w:val="0022383F"/>
    <w:rsid w:val="00224BD0"/>
    <w:rsid w:val="00227E58"/>
    <w:rsid w:val="00232E1D"/>
    <w:rsid w:val="00235DE0"/>
    <w:rsid w:val="002367F6"/>
    <w:rsid w:val="0023772E"/>
    <w:rsid w:val="00237832"/>
    <w:rsid w:val="00240947"/>
    <w:rsid w:val="00243102"/>
    <w:rsid w:val="002462E1"/>
    <w:rsid w:val="00247079"/>
    <w:rsid w:val="00250939"/>
    <w:rsid w:val="00251B11"/>
    <w:rsid w:val="00252D43"/>
    <w:rsid w:val="00253278"/>
    <w:rsid w:val="00253D27"/>
    <w:rsid w:val="002540C0"/>
    <w:rsid w:val="00254CE9"/>
    <w:rsid w:val="0025629B"/>
    <w:rsid w:val="002571A8"/>
    <w:rsid w:val="002573E8"/>
    <w:rsid w:val="002610AE"/>
    <w:rsid w:val="002641E5"/>
    <w:rsid w:val="0026520D"/>
    <w:rsid w:val="00265377"/>
    <w:rsid w:val="00265ABA"/>
    <w:rsid w:val="00265B71"/>
    <w:rsid w:val="00272898"/>
    <w:rsid w:val="002749A7"/>
    <w:rsid w:val="00275731"/>
    <w:rsid w:val="002769CF"/>
    <w:rsid w:val="00276DC3"/>
    <w:rsid w:val="0028026C"/>
    <w:rsid w:val="00280CDE"/>
    <w:rsid w:val="00287596"/>
    <w:rsid w:val="002916F2"/>
    <w:rsid w:val="002920C9"/>
    <w:rsid w:val="00292708"/>
    <w:rsid w:val="0029297E"/>
    <w:rsid w:val="00292EB6"/>
    <w:rsid w:val="00296C93"/>
    <w:rsid w:val="00296FE1"/>
    <w:rsid w:val="00297390"/>
    <w:rsid w:val="00297A55"/>
    <w:rsid w:val="002A074A"/>
    <w:rsid w:val="002A0857"/>
    <w:rsid w:val="002A0C37"/>
    <w:rsid w:val="002A1259"/>
    <w:rsid w:val="002A1A59"/>
    <w:rsid w:val="002A3109"/>
    <w:rsid w:val="002A3910"/>
    <w:rsid w:val="002A4049"/>
    <w:rsid w:val="002A5045"/>
    <w:rsid w:val="002A60E5"/>
    <w:rsid w:val="002A746F"/>
    <w:rsid w:val="002A7560"/>
    <w:rsid w:val="002B361F"/>
    <w:rsid w:val="002B76A8"/>
    <w:rsid w:val="002B7F58"/>
    <w:rsid w:val="002C1769"/>
    <w:rsid w:val="002C2A6F"/>
    <w:rsid w:val="002C5D79"/>
    <w:rsid w:val="002C6C92"/>
    <w:rsid w:val="002C7596"/>
    <w:rsid w:val="002C7D30"/>
    <w:rsid w:val="002D01E9"/>
    <w:rsid w:val="002D1824"/>
    <w:rsid w:val="002D26AB"/>
    <w:rsid w:val="002D5349"/>
    <w:rsid w:val="002D6433"/>
    <w:rsid w:val="002D6ADA"/>
    <w:rsid w:val="002D72CA"/>
    <w:rsid w:val="002E5BDC"/>
    <w:rsid w:val="002E7BD7"/>
    <w:rsid w:val="002F09BC"/>
    <w:rsid w:val="002F1522"/>
    <w:rsid w:val="002F20BF"/>
    <w:rsid w:val="002F2B7B"/>
    <w:rsid w:val="002F3160"/>
    <w:rsid w:val="002F4FAE"/>
    <w:rsid w:val="002F5153"/>
    <w:rsid w:val="002F6296"/>
    <w:rsid w:val="002F63C4"/>
    <w:rsid w:val="002F771A"/>
    <w:rsid w:val="002F77CA"/>
    <w:rsid w:val="00301B91"/>
    <w:rsid w:val="003028EE"/>
    <w:rsid w:val="00304758"/>
    <w:rsid w:val="00306CAB"/>
    <w:rsid w:val="003100E9"/>
    <w:rsid w:val="0031064A"/>
    <w:rsid w:val="003126F0"/>
    <w:rsid w:val="00312DA5"/>
    <w:rsid w:val="003132D2"/>
    <w:rsid w:val="003132F4"/>
    <w:rsid w:val="00316090"/>
    <w:rsid w:val="00316ED3"/>
    <w:rsid w:val="00317FB3"/>
    <w:rsid w:val="0032112C"/>
    <w:rsid w:val="003231FD"/>
    <w:rsid w:val="00324BCF"/>
    <w:rsid w:val="00324BE0"/>
    <w:rsid w:val="00326CDE"/>
    <w:rsid w:val="003273C2"/>
    <w:rsid w:val="00327C17"/>
    <w:rsid w:val="00330225"/>
    <w:rsid w:val="00331058"/>
    <w:rsid w:val="00332E5F"/>
    <w:rsid w:val="00333AA8"/>
    <w:rsid w:val="00334D47"/>
    <w:rsid w:val="003402E0"/>
    <w:rsid w:val="00340AA0"/>
    <w:rsid w:val="00342183"/>
    <w:rsid w:val="00347957"/>
    <w:rsid w:val="00347F4E"/>
    <w:rsid w:val="00350B7F"/>
    <w:rsid w:val="00351330"/>
    <w:rsid w:val="0035135E"/>
    <w:rsid w:val="00352315"/>
    <w:rsid w:val="003524BC"/>
    <w:rsid w:val="00352D34"/>
    <w:rsid w:val="003530EC"/>
    <w:rsid w:val="00354E1C"/>
    <w:rsid w:val="00355128"/>
    <w:rsid w:val="003562D0"/>
    <w:rsid w:val="00357020"/>
    <w:rsid w:val="0035762D"/>
    <w:rsid w:val="003600AE"/>
    <w:rsid w:val="00361A94"/>
    <w:rsid w:val="003622B8"/>
    <w:rsid w:val="003632A8"/>
    <w:rsid w:val="003633C3"/>
    <w:rsid w:val="00364B18"/>
    <w:rsid w:val="0036652D"/>
    <w:rsid w:val="00366CA2"/>
    <w:rsid w:val="00366CF1"/>
    <w:rsid w:val="00367DDD"/>
    <w:rsid w:val="0037477B"/>
    <w:rsid w:val="0037509E"/>
    <w:rsid w:val="003754D1"/>
    <w:rsid w:val="0037603E"/>
    <w:rsid w:val="0037652B"/>
    <w:rsid w:val="00376921"/>
    <w:rsid w:val="00376C9B"/>
    <w:rsid w:val="00381A3F"/>
    <w:rsid w:val="00381D63"/>
    <w:rsid w:val="00384376"/>
    <w:rsid w:val="00387C6D"/>
    <w:rsid w:val="003907CE"/>
    <w:rsid w:val="003914BF"/>
    <w:rsid w:val="003953D9"/>
    <w:rsid w:val="0039556A"/>
    <w:rsid w:val="00395592"/>
    <w:rsid w:val="003968BE"/>
    <w:rsid w:val="003A07AB"/>
    <w:rsid w:val="003A18B7"/>
    <w:rsid w:val="003A4B09"/>
    <w:rsid w:val="003A55D5"/>
    <w:rsid w:val="003A72D8"/>
    <w:rsid w:val="003A7CEC"/>
    <w:rsid w:val="003B0D82"/>
    <w:rsid w:val="003B24B0"/>
    <w:rsid w:val="003B3710"/>
    <w:rsid w:val="003B3F94"/>
    <w:rsid w:val="003B463E"/>
    <w:rsid w:val="003C0580"/>
    <w:rsid w:val="003C0FF4"/>
    <w:rsid w:val="003C34EF"/>
    <w:rsid w:val="003C3D33"/>
    <w:rsid w:val="003C476E"/>
    <w:rsid w:val="003C64DA"/>
    <w:rsid w:val="003C6C9E"/>
    <w:rsid w:val="003C71CD"/>
    <w:rsid w:val="003D0A07"/>
    <w:rsid w:val="003D2430"/>
    <w:rsid w:val="003D2687"/>
    <w:rsid w:val="003D2DCB"/>
    <w:rsid w:val="003D2E8E"/>
    <w:rsid w:val="003D3765"/>
    <w:rsid w:val="003D3F09"/>
    <w:rsid w:val="003D4303"/>
    <w:rsid w:val="003D4DC7"/>
    <w:rsid w:val="003D5E49"/>
    <w:rsid w:val="003E0F11"/>
    <w:rsid w:val="003E1A35"/>
    <w:rsid w:val="003E2196"/>
    <w:rsid w:val="003E2B7C"/>
    <w:rsid w:val="003E42AB"/>
    <w:rsid w:val="003E465E"/>
    <w:rsid w:val="003E4701"/>
    <w:rsid w:val="003E556C"/>
    <w:rsid w:val="003E619F"/>
    <w:rsid w:val="003E6D22"/>
    <w:rsid w:val="003F05A3"/>
    <w:rsid w:val="003F639B"/>
    <w:rsid w:val="003F65D6"/>
    <w:rsid w:val="003F667D"/>
    <w:rsid w:val="004003E1"/>
    <w:rsid w:val="0040795C"/>
    <w:rsid w:val="00407FFD"/>
    <w:rsid w:val="004102AD"/>
    <w:rsid w:val="00411EEA"/>
    <w:rsid w:val="004135B4"/>
    <w:rsid w:val="00413B64"/>
    <w:rsid w:val="004140AF"/>
    <w:rsid w:val="0041473F"/>
    <w:rsid w:val="004159E5"/>
    <w:rsid w:val="00415F3B"/>
    <w:rsid w:val="004168D4"/>
    <w:rsid w:val="00416F6E"/>
    <w:rsid w:val="0041705F"/>
    <w:rsid w:val="00423286"/>
    <w:rsid w:val="00427A6C"/>
    <w:rsid w:val="004317D9"/>
    <w:rsid w:val="00432920"/>
    <w:rsid w:val="0043356C"/>
    <w:rsid w:val="004339B7"/>
    <w:rsid w:val="00433AFC"/>
    <w:rsid w:val="00435A24"/>
    <w:rsid w:val="00435F77"/>
    <w:rsid w:val="00440528"/>
    <w:rsid w:val="00441A2F"/>
    <w:rsid w:val="0044200C"/>
    <w:rsid w:val="004420F0"/>
    <w:rsid w:val="00442297"/>
    <w:rsid w:val="00443CA7"/>
    <w:rsid w:val="00444D56"/>
    <w:rsid w:val="00446E87"/>
    <w:rsid w:val="00447718"/>
    <w:rsid w:val="00447B5D"/>
    <w:rsid w:val="00450BF9"/>
    <w:rsid w:val="00451358"/>
    <w:rsid w:val="00452DF4"/>
    <w:rsid w:val="0045359F"/>
    <w:rsid w:val="004535D1"/>
    <w:rsid w:val="00453CAB"/>
    <w:rsid w:val="00454F55"/>
    <w:rsid w:val="00460366"/>
    <w:rsid w:val="0046136F"/>
    <w:rsid w:val="00461380"/>
    <w:rsid w:val="00461CF2"/>
    <w:rsid w:val="00462EDB"/>
    <w:rsid w:val="0046318A"/>
    <w:rsid w:val="00463F3D"/>
    <w:rsid w:val="004660F0"/>
    <w:rsid w:val="00466CE2"/>
    <w:rsid w:val="00471C65"/>
    <w:rsid w:val="00471DBE"/>
    <w:rsid w:val="00472C41"/>
    <w:rsid w:val="004768A2"/>
    <w:rsid w:val="00480315"/>
    <w:rsid w:val="004804FA"/>
    <w:rsid w:val="00483259"/>
    <w:rsid w:val="0048455E"/>
    <w:rsid w:val="00485E6D"/>
    <w:rsid w:val="00486634"/>
    <w:rsid w:val="00486691"/>
    <w:rsid w:val="00486855"/>
    <w:rsid w:val="0048726A"/>
    <w:rsid w:val="00490ECB"/>
    <w:rsid w:val="0049156D"/>
    <w:rsid w:val="00492582"/>
    <w:rsid w:val="00497D8E"/>
    <w:rsid w:val="004A0190"/>
    <w:rsid w:val="004A1915"/>
    <w:rsid w:val="004A367D"/>
    <w:rsid w:val="004A39E7"/>
    <w:rsid w:val="004A3D03"/>
    <w:rsid w:val="004A54C6"/>
    <w:rsid w:val="004A5F3B"/>
    <w:rsid w:val="004A68B7"/>
    <w:rsid w:val="004A7761"/>
    <w:rsid w:val="004B019C"/>
    <w:rsid w:val="004B0A7A"/>
    <w:rsid w:val="004B25D8"/>
    <w:rsid w:val="004B280D"/>
    <w:rsid w:val="004B54D8"/>
    <w:rsid w:val="004B6354"/>
    <w:rsid w:val="004B63D0"/>
    <w:rsid w:val="004B7207"/>
    <w:rsid w:val="004B789E"/>
    <w:rsid w:val="004C0B5C"/>
    <w:rsid w:val="004C2300"/>
    <w:rsid w:val="004C2D9F"/>
    <w:rsid w:val="004C36DC"/>
    <w:rsid w:val="004C3E52"/>
    <w:rsid w:val="004C3EDD"/>
    <w:rsid w:val="004C4CD2"/>
    <w:rsid w:val="004C6265"/>
    <w:rsid w:val="004C6C9A"/>
    <w:rsid w:val="004C7A13"/>
    <w:rsid w:val="004D3AC6"/>
    <w:rsid w:val="004D5CDD"/>
    <w:rsid w:val="004D7181"/>
    <w:rsid w:val="004D791D"/>
    <w:rsid w:val="004E19B9"/>
    <w:rsid w:val="004E202E"/>
    <w:rsid w:val="004E3CB7"/>
    <w:rsid w:val="004E709F"/>
    <w:rsid w:val="004E7861"/>
    <w:rsid w:val="004F2162"/>
    <w:rsid w:val="004F255B"/>
    <w:rsid w:val="004F2C4E"/>
    <w:rsid w:val="004F582F"/>
    <w:rsid w:val="004F6017"/>
    <w:rsid w:val="004F6A5B"/>
    <w:rsid w:val="004F783B"/>
    <w:rsid w:val="0050263C"/>
    <w:rsid w:val="00502D50"/>
    <w:rsid w:val="00503D7E"/>
    <w:rsid w:val="00505049"/>
    <w:rsid w:val="0050515B"/>
    <w:rsid w:val="0050563A"/>
    <w:rsid w:val="0050630B"/>
    <w:rsid w:val="00506C32"/>
    <w:rsid w:val="005078D8"/>
    <w:rsid w:val="00514EC1"/>
    <w:rsid w:val="00515743"/>
    <w:rsid w:val="0051633F"/>
    <w:rsid w:val="00516B77"/>
    <w:rsid w:val="0051728F"/>
    <w:rsid w:val="0051743F"/>
    <w:rsid w:val="00517753"/>
    <w:rsid w:val="00521205"/>
    <w:rsid w:val="005226ED"/>
    <w:rsid w:val="005227C6"/>
    <w:rsid w:val="005241E0"/>
    <w:rsid w:val="00524E4B"/>
    <w:rsid w:val="005277C2"/>
    <w:rsid w:val="005305E6"/>
    <w:rsid w:val="00533FE4"/>
    <w:rsid w:val="0053400A"/>
    <w:rsid w:val="00534B38"/>
    <w:rsid w:val="005360E8"/>
    <w:rsid w:val="00537E1D"/>
    <w:rsid w:val="005426AA"/>
    <w:rsid w:val="005429F4"/>
    <w:rsid w:val="00543B6F"/>
    <w:rsid w:val="005503E6"/>
    <w:rsid w:val="005538EE"/>
    <w:rsid w:val="00555C32"/>
    <w:rsid w:val="00556A26"/>
    <w:rsid w:val="00560E52"/>
    <w:rsid w:val="00560E93"/>
    <w:rsid w:val="00562273"/>
    <w:rsid w:val="005624BD"/>
    <w:rsid w:val="005643E7"/>
    <w:rsid w:val="0056522D"/>
    <w:rsid w:val="005652A5"/>
    <w:rsid w:val="00567BE1"/>
    <w:rsid w:val="00570EF2"/>
    <w:rsid w:val="00571651"/>
    <w:rsid w:val="005722F8"/>
    <w:rsid w:val="00572D8D"/>
    <w:rsid w:val="005767CA"/>
    <w:rsid w:val="00577BFF"/>
    <w:rsid w:val="00577C4F"/>
    <w:rsid w:val="005820DA"/>
    <w:rsid w:val="00582A90"/>
    <w:rsid w:val="00582B6F"/>
    <w:rsid w:val="005844DC"/>
    <w:rsid w:val="00590F12"/>
    <w:rsid w:val="00591AA8"/>
    <w:rsid w:val="0059370C"/>
    <w:rsid w:val="00596B53"/>
    <w:rsid w:val="005975C2"/>
    <w:rsid w:val="005A128C"/>
    <w:rsid w:val="005A1BCF"/>
    <w:rsid w:val="005A2A4A"/>
    <w:rsid w:val="005A309E"/>
    <w:rsid w:val="005A3EB9"/>
    <w:rsid w:val="005A469B"/>
    <w:rsid w:val="005A4D10"/>
    <w:rsid w:val="005A61D0"/>
    <w:rsid w:val="005B4A2C"/>
    <w:rsid w:val="005B7FAB"/>
    <w:rsid w:val="005C0E56"/>
    <w:rsid w:val="005C1866"/>
    <w:rsid w:val="005C373E"/>
    <w:rsid w:val="005C5BAC"/>
    <w:rsid w:val="005C60E2"/>
    <w:rsid w:val="005C6618"/>
    <w:rsid w:val="005C6AB7"/>
    <w:rsid w:val="005C6CE0"/>
    <w:rsid w:val="005C7571"/>
    <w:rsid w:val="005C7D51"/>
    <w:rsid w:val="005D0122"/>
    <w:rsid w:val="005D10A4"/>
    <w:rsid w:val="005D1418"/>
    <w:rsid w:val="005D17A1"/>
    <w:rsid w:val="005D4EAD"/>
    <w:rsid w:val="005D580E"/>
    <w:rsid w:val="005D5B85"/>
    <w:rsid w:val="005D5C09"/>
    <w:rsid w:val="005D7412"/>
    <w:rsid w:val="005D7783"/>
    <w:rsid w:val="005D79F9"/>
    <w:rsid w:val="005E1BEF"/>
    <w:rsid w:val="005E2277"/>
    <w:rsid w:val="005E276F"/>
    <w:rsid w:val="005E28EA"/>
    <w:rsid w:val="005E3999"/>
    <w:rsid w:val="005E4CB2"/>
    <w:rsid w:val="005E559F"/>
    <w:rsid w:val="005E7B60"/>
    <w:rsid w:val="005F06FB"/>
    <w:rsid w:val="005F17AF"/>
    <w:rsid w:val="005F363A"/>
    <w:rsid w:val="005F56F7"/>
    <w:rsid w:val="005F69C7"/>
    <w:rsid w:val="00600739"/>
    <w:rsid w:val="00601636"/>
    <w:rsid w:val="00603FEB"/>
    <w:rsid w:val="00605DE0"/>
    <w:rsid w:val="00606654"/>
    <w:rsid w:val="00606BB6"/>
    <w:rsid w:val="00610B38"/>
    <w:rsid w:val="006110F8"/>
    <w:rsid w:val="00611323"/>
    <w:rsid w:val="0061266C"/>
    <w:rsid w:val="00612E3B"/>
    <w:rsid w:val="00612F6D"/>
    <w:rsid w:val="00614BD1"/>
    <w:rsid w:val="00615BAA"/>
    <w:rsid w:val="00616193"/>
    <w:rsid w:val="00622988"/>
    <w:rsid w:val="00623CDF"/>
    <w:rsid w:val="00624C24"/>
    <w:rsid w:val="006251C1"/>
    <w:rsid w:val="00625289"/>
    <w:rsid w:val="00625C02"/>
    <w:rsid w:val="00625D4B"/>
    <w:rsid w:val="00626A5B"/>
    <w:rsid w:val="00626F38"/>
    <w:rsid w:val="00634D90"/>
    <w:rsid w:val="006359F8"/>
    <w:rsid w:val="00635AD9"/>
    <w:rsid w:val="00635F76"/>
    <w:rsid w:val="00636A99"/>
    <w:rsid w:val="00641186"/>
    <w:rsid w:val="00643610"/>
    <w:rsid w:val="00644167"/>
    <w:rsid w:val="00645CA4"/>
    <w:rsid w:val="00646F7C"/>
    <w:rsid w:val="006474DC"/>
    <w:rsid w:val="00655B62"/>
    <w:rsid w:val="0065678E"/>
    <w:rsid w:val="00656FAD"/>
    <w:rsid w:val="00657D49"/>
    <w:rsid w:val="00661895"/>
    <w:rsid w:val="00661DEF"/>
    <w:rsid w:val="0066223A"/>
    <w:rsid w:val="00662258"/>
    <w:rsid w:val="006626D5"/>
    <w:rsid w:val="00663E32"/>
    <w:rsid w:val="006646D1"/>
    <w:rsid w:val="006675F5"/>
    <w:rsid w:val="00667C27"/>
    <w:rsid w:val="00670D4A"/>
    <w:rsid w:val="00672BF3"/>
    <w:rsid w:val="006742DF"/>
    <w:rsid w:val="00676501"/>
    <w:rsid w:val="006775A9"/>
    <w:rsid w:val="006775C4"/>
    <w:rsid w:val="00680102"/>
    <w:rsid w:val="00680989"/>
    <w:rsid w:val="00680C90"/>
    <w:rsid w:val="00683279"/>
    <w:rsid w:val="0068367E"/>
    <w:rsid w:val="00684A68"/>
    <w:rsid w:val="0068574B"/>
    <w:rsid w:val="00685A49"/>
    <w:rsid w:val="00685B8A"/>
    <w:rsid w:val="0068611B"/>
    <w:rsid w:val="006919E9"/>
    <w:rsid w:val="006928A4"/>
    <w:rsid w:val="00693237"/>
    <w:rsid w:val="00695803"/>
    <w:rsid w:val="006960C8"/>
    <w:rsid w:val="006964BC"/>
    <w:rsid w:val="0069727B"/>
    <w:rsid w:val="0069781F"/>
    <w:rsid w:val="006A0F26"/>
    <w:rsid w:val="006A16AB"/>
    <w:rsid w:val="006A2C9D"/>
    <w:rsid w:val="006A442E"/>
    <w:rsid w:val="006A7A7C"/>
    <w:rsid w:val="006B0E10"/>
    <w:rsid w:val="006B272F"/>
    <w:rsid w:val="006B302D"/>
    <w:rsid w:val="006B6A9F"/>
    <w:rsid w:val="006B6CBA"/>
    <w:rsid w:val="006C01A7"/>
    <w:rsid w:val="006C296F"/>
    <w:rsid w:val="006C4927"/>
    <w:rsid w:val="006C5547"/>
    <w:rsid w:val="006C614B"/>
    <w:rsid w:val="006C753D"/>
    <w:rsid w:val="006D13B0"/>
    <w:rsid w:val="006D1518"/>
    <w:rsid w:val="006D2E0C"/>
    <w:rsid w:val="006D3420"/>
    <w:rsid w:val="006D3CBF"/>
    <w:rsid w:val="006D40A0"/>
    <w:rsid w:val="006D460E"/>
    <w:rsid w:val="006D4A35"/>
    <w:rsid w:val="006D5149"/>
    <w:rsid w:val="006D61C1"/>
    <w:rsid w:val="006D64B2"/>
    <w:rsid w:val="006E3D36"/>
    <w:rsid w:val="006E3E2B"/>
    <w:rsid w:val="006E442A"/>
    <w:rsid w:val="006E49D1"/>
    <w:rsid w:val="006E53C8"/>
    <w:rsid w:val="006E548E"/>
    <w:rsid w:val="006E76E7"/>
    <w:rsid w:val="006E78C0"/>
    <w:rsid w:val="006E7B4D"/>
    <w:rsid w:val="006E7F64"/>
    <w:rsid w:val="006E7F6B"/>
    <w:rsid w:val="006F0311"/>
    <w:rsid w:val="006F0442"/>
    <w:rsid w:val="006F363E"/>
    <w:rsid w:val="006F4852"/>
    <w:rsid w:val="006F4951"/>
    <w:rsid w:val="006F499F"/>
    <w:rsid w:val="006F4B7B"/>
    <w:rsid w:val="006F5D76"/>
    <w:rsid w:val="007001C8"/>
    <w:rsid w:val="0070131D"/>
    <w:rsid w:val="007019D1"/>
    <w:rsid w:val="0070335A"/>
    <w:rsid w:val="00703790"/>
    <w:rsid w:val="007043AF"/>
    <w:rsid w:val="007066E1"/>
    <w:rsid w:val="00706749"/>
    <w:rsid w:val="007067FA"/>
    <w:rsid w:val="007079AC"/>
    <w:rsid w:val="00711680"/>
    <w:rsid w:val="007118DD"/>
    <w:rsid w:val="0071388D"/>
    <w:rsid w:val="00714C3B"/>
    <w:rsid w:val="007152CF"/>
    <w:rsid w:val="00715E81"/>
    <w:rsid w:val="00715F70"/>
    <w:rsid w:val="00716434"/>
    <w:rsid w:val="007170AB"/>
    <w:rsid w:val="00717532"/>
    <w:rsid w:val="0072146A"/>
    <w:rsid w:val="00722A11"/>
    <w:rsid w:val="007260D2"/>
    <w:rsid w:val="00727183"/>
    <w:rsid w:val="007300E6"/>
    <w:rsid w:val="00732D6A"/>
    <w:rsid w:val="0073430E"/>
    <w:rsid w:val="007368D2"/>
    <w:rsid w:val="00737870"/>
    <w:rsid w:val="007379E6"/>
    <w:rsid w:val="00740C65"/>
    <w:rsid w:val="007414BD"/>
    <w:rsid w:val="007421F3"/>
    <w:rsid w:val="00742451"/>
    <w:rsid w:val="00742453"/>
    <w:rsid w:val="00742B7F"/>
    <w:rsid w:val="007433AC"/>
    <w:rsid w:val="00743CAD"/>
    <w:rsid w:val="00743E22"/>
    <w:rsid w:val="00746590"/>
    <w:rsid w:val="00746C97"/>
    <w:rsid w:val="00747E00"/>
    <w:rsid w:val="0075023A"/>
    <w:rsid w:val="007505D5"/>
    <w:rsid w:val="0075142B"/>
    <w:rsid w:val="00754648"/>
    <w:rsid w:val="0075550F"/>
    <w:rsid w:val="007560CB"/>
    <w:rsid w:val="00756859"/>
    <w:rsid w:val="00757172"/>
    <w:rsid w:val="007576C3"/>
    <w:rsid w:val="007626FB"/>
    <w:rsid w:val="0076367A"/>
    <w:rsid w:val="007649AC"/>
    <w:rsid w:val="00765B52"/>
    <w:rsid w:val="007669E1"/>
    <w:rsid w:val="0076799E"/>
    <w:rsid w:val="00767A28"/>
    <w:rsid w:val="00771FD6"/>
    <w:rsid w:val="00772C55"/>
    <w:rsid w:val="007738EE"/>
    <w:rsid w:val="00773BCB"/>
    <w:rsid w:val="00775B0E"/>
    <w:rsid w:val="0077604A"/>
    <w:rsid w:val="00776BD4"/>
    <w:rsid w:val="00777DD4"/>
    <w:rsid w:val="0078088E"/>
    <w:rsid w:val="00780E43"/>
    <w:rsid w:val="007826CC"/>
    <w:rsid w:val="00783AA3"/>
    <w:rsid w:val="007840BF"/>
    <w:rsid w:val="007844A2"/>
    <w:rsid w:val="0078465F"/>
    <w:rsid w:val="00784A3D"/>
    <w:rsid w:val="0078542D"/>
    <w:rsid w:val="007861B2"/>
    <w:rsid w:val="0078628B"/>
    <w:rsid w:val="007966FF"/>
    <w:rsid w:val="0079687D"/>
    <w:rsid w:val="007A0C65"/>
    <w:rsid w:val="007A17C1"/>
    <w:rsid w:val="007A1F19"/>
    <w:rsid w:val="007A3584"/>
    <w:rsid w:val="007A4EA0"/>
    <w:rsid w:val="007A722C"/>
    <w:rsid w:val="007B04E2"/>
    <w:rsid w:val="007B0769"/>
    <w:rsid w:val="007B0B3D"/>
    <w:rsid w:val="007B10D0"/>
    <w:rsid w:val="007B690B"/>
    <w:rsid w:val="007C00D8"/>
    <w:rsid w:val="007C01A2"/>
    <w:rsid w:val="007C073C"/>
    <w:rsid w:val="007C1590"/>
    <w:rsid w:val="007C227F"/>
    <w:rsid w:val="007C39A6"/>
    <w:rsid w:val="007C3B8C"/>
    <w:rsid w:val="007C5932"/>
    <w:rsid w:val="007C6781"/>
    <w:rsid w:val="007C7364"/>
    <w:rsid w:val="007D00D7"/>
    <w:rsid w:val="007D0274"/>
    <w:rsid w:val="007D1674"/>
    <w:rsid w:val="007D2010"/>
    <w:rsid w:val="007D2A30"/>
    <w:rsid w:val="007D553F"/>
    <w:rsid w:val="007D7FDD"/>
    <w:rsid w:val="007E174B"/>
    <w:rsid w:val="007E1EFA"/>
    <w:rsid w:val="007E2000"/>
    <w:rsid w:val="007E5588"/>
    <w:rsid w:val="007E58B3"/>
    <w:rsid w:val="007E58B9"/>
    <w:rsid w:val="007E6EF2"/>
    <w:rsid w:val="007E728E"/>
    <w:rsid w:val="007E7A3D"/>
    <w:rsid w:val="007F04B6"/>
    <w:rsid w:val="007F1A95"/>
    <w:rsid w:val="007F2ECD"/>
    <w:rsid w:val="007F35E5"/>
    <w:rsid w:val="007F5138"/>
    <w:rsid w:val="007F6FCF"/>
    <w:rsid w:val="00801C99"/>
    <w:rsid w:val="00802F41"/>
    <w:rsid w:val="00803089"/>
    <w:rsid w:val="00804E4F"/>
    <w:rsid w:val="0080646C"/>
    <w:rsid w:val="00806FA7"/>
    <w:rsid w:val="0081024C"/>
    <w:rsid w:val="00811416"/>
    <w:rsid w:val="00811DF4"/>
    <w:rsid w:val="008130C5"/>
    <w:rsid w:val="00816AEC"/>
    <w:rsid w:val="0081721D"/>
    <w:rsid w:val="0082140B"/>
    <w:rsid w:val="00822411"/>
    <w:rsid w:val="00824C12"/>
    <w:rsid w:val="00825B73"/>
    <w:rsid w:val="00826B3A"/>
    <w:rsid w:val="00827079"/>
    <w:rsid w:val="00827E0C"/>
    <w:rsid w:val="0083418C"/>
    <w:rsid w:val="00836E80"/>
    <w:rsid w:val="00837890"/>
    <w:rsid w:val="00837F31"/>
    <w:rsid w:val="00840175"/>
    <w:rsid w:val="00840C5A"/>
    <w:rsid w:val="00840E58"/>
    <w:rsid w:val="00841A09"/>
    <w:rsid w:val="00842143"/>
    <w:rsid w:val="008421D8"/>
    <w:rsid w:val="00843991"/>
    <w:rsid w:val="00844C11"/>
    <w:rsid w:val="0084614B"/>
    <w:rsid w:val="00847DBC"/>
    <w:rsid w:val="00850D15"/>
    <w:rsid w:val="00851259"/>
    <w:rsid w:val="00852127"/>
    <w:rsid w:val="0085379B"/>
    <w:rsid w:val="00854F7A"/>
    <w:rsid w:val="00857592"/>
    <w:rsid w:val="00857B79"/>
    <w:rsid w:val="0086160E"/>
    <w:rsid w:val="008639CE"/>
    <w:rsid w:val="00865332"/>
    <w:rsid w:val="00865D76"/>
    <w:rsid w:val="0086661B"/>
    <w:rsid w:val="00866FC4"/>
    <w:rsid w:val="008702D4"/>
    <w:rsid w:val="00871677"/>
    <w:rsid w:val="00872C6C"/>
    <w:rsid w:val="008741B0"/>
    <w:rsid w:val="00874872"/>
    <w:rsid w:val="0087594B"/>
    <w:rsid w:val="00876719"/>
    <w:rsid w:val="00877852"/>
    <w:rsid w:val="00877897"/>
    <w:rsid w:val="00881D4A"/>
    <w:rsid w:val="00882923"/>
    <w:rsid w:val="00883E72"/>
    <w:rsid w:val="00884390"/>
    <w:rsid w:val="008844B6"/>
    <w:rsid w:val="0088572A"/>
    <w:rsid w:val="00885BD5"/>
    <w:rsid w:val="00886404"/>
    <w:rsid w:val="0088790A"/>
    <w:rsid w:val="00893258"/>
    <w:rsid w:val="00894B3B"/>
    <w:rsid w:val="00895683"/>
    <w:rsid w:val="00895EE7"/>
    <w:rsid w:val="00897995"/>
    <w:rsid w:val="00897D69"/>
    <w:rsid w:val="008A0039"/>
    <w:rsid w:val="008A0369"/>
    <w:rsid w:val="008A0957"/>
    <w:rsid w:val="008A09AD"/>
    <w:rsid w:val="008A0EE1"/>
    <w:rsid w:val="008A240D"/>
    <w:rsid w:val="008A2499"/>
    <w:rsid w:val="008A2520"/>
    <w:rsid w:val="008A277F"/>
    <w:rsid w:val="008A3050"/>
    <w:rsid w:val="008A32AF"/>
    <w:rsid w:val="008A4EFB"/>
    <w:rsid w:val="008A5B3C"/>
    <w:rsid w:val="008A72AC"/>
    <w:rsid w:val="008A7437"/>
    <w:rsid w:val="008B0C77"/>
    <w:rsid w:val="008B1796"/>
    <w:rsid w:val="008B2307"/>
    <w:rsid w:val="008B2D91"/>
    <w:rsid w:val="008B3F5D"/>
    <w:rsid w:val="008C2E27"/>
    <w:rsid w:val="008C4B29"/>
    <w:rsid w:val="008C576F"/>
    <w:rsid w:val="008C6B44"/>
    <w:rsid w:val="008C6E44"/>
    <w:rsid w:val="008C7E6A"/>
    <w:rsid w:val="008D0689"/>
    <w:rsid w:val="008D248E"/>
    <w:rsid w:val="008D3105"/>
    <w:rsid w:val="008D31E1"/>
    <w:rsid w:val="008D3D36"/>
    <w:rsid w:val="008D66D6"/>
    <w:rsid w:val="008D7F6B"/>
    <w:rsid w:val="008E0116"/>
    <w:rsid w:val="008E0AE2"/>
    <w:rsid w:val="008E1235"/>
    <w:rsid w:val="008E32C5"/>
    <w:rsid w:val="008E4428"/>
    <w:rsid w:val="008E5212"/>
    <w:rsid w:val="008E54A6"/>
    <w:rsid w:val="008E759E"/>
    <w:rsid w:val="008E77DE"/>
    <w:rsid w:val="008E7EF6"/>
    <w:rsid w:val="008F1675"/>
    <w:rsid w:val="008F24F5"/>
    <w:rsid w:val="008F3508"/>
    <w:rsid w:val="008F361E"/>
    <w:rsid w:val="008F4487"/>
    <w:rsid w:val="008F51E0"/>
    <w:rsid w:val="008F52E1"/>
    <w:rsid w:val="008F52F9"/>
    <w:rsid w:val="008F5911"/>
    <w:rsid w:val="008F5DF7"/>
    <w:rsid w:val="008F7FC0"/>
    <w:rsid w:val="0090279B"/>
    <w:rsid w:val="0090413C"/>
    <w:rsid w:val="009043D7"/>
    <w:rsid w:val="0090442F"/>
    <w:rsid w:val="00906474"/>
    <w:rsid w:val="00906AA6"/>
    <w:rsid w:val="0090712C"/>
    <w:rsid w:val="009119DD"/>
    <w:rsid w:val="00911A29"/>
    <w:rsid w:val="009125C7"/>
    <w:rsid w:val="00912D5C"/>
    <w:rsid w:val="0091300C"/>
    <w:rsid w:val="009171E4"/>
    <w:rsid w:val="0092443F"/>
    <w:rsid w:val="009246D4"/>
    <w:rsid w:val="00924FBE"/>
    <w:rsid w:val="00925570"/>
    <w:rsid w:val="00926A25"/>
    <w:rsid w:val="00926C53"/>
    <w:rsid w:val="009277CF"/>
    <w:rsid w:val="00927E7B"/>
    <w:rsid w:val="0093352D"/>
    <w:rsid w:val="009335AB"/>
    <w:rsid w:val="00934C33"/>
    <w:rsid w:val="009361F1"/>
    <w:rsid w:val="009370FC"/>
    <w:rsid w:val="00940E68"/>
    <w:rsid w:val="009443D9"/>
    <w:rsid w:val="00944ED8"/>
    <w:rsid w:val="00951013"/>
    <w:rsid w:val="00951724"/>
    <w:rsid w:val="00951C9A"/>
    <w:rsid w:val="00953911"/>
    <w:rsid w:val="00954C44"/>
    <w:rsid w:val="00960DD4"/>
    <w:rsid w:val="00960EE5"/>
    <w:rsid w:val="00961DF4"/>
    <w:rsid w:val="00961F9C"/>
    <w:rsid w:val="00962115"/>
    <w:rsid w:val="009629B5"/>
    <w:rsid w:val="00965127"/>
    <w:rsid w:val="00965942"/>
    <w:rsid w:val="0096619B"/>
    <w:rsid w:val="0096768B"/>
    <w:rsid w:val="009679F9"/>
    <w:rsid w:val="00970149"/>
    <w:rsid w:val="00970AD6"/>
    <w:rsid w:val="009721BD"/>
    <w:rsid w:val="00972F12"/>
    <w:rsid w:val="00974C34"/>
    <w:rsid w:val="00974E96"/>
    <w:rsid w:val="00975B45"/>
    <w:rsid w:val="0097649C"/>
    <w:rsid w:val="00976618"/>
    <w:rsid w:val="00976655"/>
    <w:rsid w:val="00976959"/>
    <w:rsid w:val="00977C2D"/>
    <w:rsid w:val="00981A54"/>
    <w:rsid w:val="00981EE2"/>
    <w:rsid w:val="00982036"/>
    <w:rsid w:val="009846CF"/>
    <w:rsid w:val="00984848"/>
    <w:rsid w:val="00984A1C"/>
    <w:rsid w:val="00985C9A"/>
    <w:rsid w:val="00985E9F"/>
    <w:rsid w:val="0098604D"/>
    <w:rsid w:val="00986070"/>
    <w:rsid w:val="009865E5"/>
    <w:rsid w:val="00986825"/>
    <w:rsid w:val="00987162"/>
    <w:rsid w:val="00987B9F"/>
    <w:rsid w:val="009914A7"/>
    <w:rsid w:val="009916E8"/>
    <w:rsid w:val="00991F22"/>
    <w:rsid w:val="0099263F"/>
    <w:rsid w:val="0099334A"/>
    <w:rsid w:val="009947EB"/>
    <w:rsid w:val="00996FC0"/>
    <w:rsid w:val="009A265F"/>
    <w:rsid w:val="009A2BC8"/>
    <w:rsid w:val="009A36F7"/>
    <w:rsid w:val="009A3834"/>
    <w:rsid w:val="009A5459"/>
    <w:rsid w:val="009A60BC"/>
    <w:rsid w:val="009A66AA"/>
    <w:rsid w:val="009A71A3"/>
    <w:rsid w:val="009B1731"/>
    <w:rsid w:val="009B17F1"/>
    <w:rsid w:val="009B730A"/>
    <w:rsid w:val="009B77CB"/>
    <w:rsid w:val="009B780A"/>
    <w:rsid w:val="009C15F9"/>
    <w:rsid w:val="009C2AF6"/>
    <w:rsid w:val="009C2CC8"/>
    <w:rsid w:val="009C2D90"/>
    <w:rsid w:val="009C442C"/>
    <w:rsid w:val="009D014C"/>
    <w:rsid w:val="009D1D81"/>
    <w:rsid w:val="009D1FCF"/>
    <w:rsid w:val="009D3900"/>
    <w:rsid w:val="009D3ED9"/>
    <w:rsid w:val="009D4046"/>
    <w:rsid w:val="009D4F7B"/>
    <w:rsid w:val="009E003E"/>
    <w:rsid w:val="009E118C"/>
    <w:rsid w:val="009E2F2C"/>
    <w:rsid w:val="009E4644"/>
    <w:rsid w:val="009E507F"/>
    <w:rsid w:val="009E704D"/>
    <w:rsid w:val="009E7348"/>
    <w:rsid w:val="009E7C18"/>
    <w:rsid w:val="009E7FB4"/>
    <w:rsid w:val="009F1E5C"/>
    <w:rsid w:val="009F7A57"/>
    <w:rsid w:val="009F7E36"/>
    <w:rsid w:val="00A00A85"/>
    <w:rsid w:val="00A04E78"/>
    <w:rsid w:val="00A05E43"/>
    <w:rsid w:val="00A061BB"/>
    <w:rsid w:val="00A06483"/>
    <w:rsid w:val="00A1056C"/>
    <w:rsid w:val="00A129B7"/>
    <w:rsid w:val="00A12B08"/>
    <w:rsid w:val="00A14394"/>
    <w:rsid w:val="00A14BF1"/>
    <w:rsid w:val="00A1709F"/>
    <w:rsid w:val="00A2494D"/>
    <w:rsid w:val="00A25BEF"/>
    <w:rsid w:val="00A25BF0"/>
    <w:rsid w:val="00A26803"/>
    <w:rsid w:val="00A30368"/>
    <w:rsid w:val="00A329DA"/>
    <w:rsid w:val="00A3325B"/>
    <w:rsid w:val="00A33442"/>
    <w:rsid w:val="00A334A0"/>
    <w:rsid w:val="00A35B95"/>
    <w:rsid w:val="00A35BA3"/>
    <w:rsid w:val="00A36B50"/>
    <w:rsid w:val="00A37538"/>
    <w:rsid w:val="00A378F0"/>
    <w:rsid w:val="00A40252"/>
    <w:rsid w:val="00A416A6"/>
    <w:rsid w:val="00A4210F"/>
    <w:rsid w:val="00A427DC"/>
    <w:rsid w:val="00A43A69"/>
    <w:rsid w:val="00A44CDF"/>
    <w:rsid w:val="00A459B4"/>
    <w:rsid w:val="00A45A36"/>
    <w:rsid w:val="00A45C63"/>
    <w:rsid w:val="00A45F74"/>
    <w:rsid w:val="00A46CB7"/>
    <w:rsid w:val="00A47053"/>
    <w:rsid w:val="00A47C40"/>
    <w:rsid w:val="00A5155B"/>
    <w:rsid w:val="00A517B8"/>
    <w:rsid w:val="00A520E7"/>
    <w:rsid w:val="00A531C6"/>
    <w:rsid w:val="00A55B7D"/>
    <w:rsid w:val="00A56150"/>
    <w:rsid w:val="00A56BEE"/>
    <w:rsid w:val="00A57ADA"/>
    <w:rsid w:val="00A60751"/>
    <w:rsid w:val="00A62CE2"/>
    <w:rsid w:val="00A63214"/>
    <w:rsid w:val="00A6741F"/>
    <w:rsid w:val="00A70AD8"/>
    <w:rsid w:val="00A71511"/>
    <w:rsid w:val="00A72435"/>
    <w:rsid w:val="00A725E1"/>
    <w:rsid w:val="00A73573"/>
    <w:rsid w:val="00A73B1F"/>
    <w:rsid w:val="00A74AD1"/>
    <w:rsid w:val="00A74F85"/>
    <w:rsid w:val="00A75D26"/>
    <w:rsid w:val="00A762FC"/>
    <w:rsid w:val="00A77804"/>
    <w:rsid w:val="00A779C9"/>
    <w:rsid w:val="00A77B2E"/>
    <w:rsid w:val="00A77C6B"/>
    <w:rsid w:val="00A813BA"/>
    <w:rsid w:val="00A81F2A"/>
    <w:rsid w:val="00A829D0"/>
    <w:rsid w:val="00A8436C"/>
    <w:rsid w:val="00A85097"/>
    <w:rsid w:val="00A853F6"/>
    <w:rsid w:val="00A86603"/>
    <w:rsid w:val="00A86B6D"/>
    <w:rsid w:val="00A8719C"/>
    <w:rsid w:val="00A87AFD"/>
    <w:rsid w:val="00A90021"/>
    <w:rsid w:val="00A91BB1"/>
    <w:rsid w:val="00A95E9A"/>
    <w:rsid w:val="00A95FF3"/>
    <w:rsid w:val="00A96B49"/>
    <w:rsid w:val="00A97A23"/>
    <w:rsid w:val="00A97E1C"/>
    <w:rsid w:val="00AA4050"/>
    <w:rsid w:val="00AA4703"/>
    <w:rsid w:val="00AA47CA"/>
    <w:rsid w:val="00AA4D16"/>
    <w:rsid w:val="00AA519A"/>
    <w:rsid w:val="00AA58A9"/>
    <w:rsid w:val="00AA7AFA"/>
    <w:rsid w:val="00AB056E"/>
    <w:rsid w:val="00AB2E9E"/>
    <w:rsid w:val="00AB328E"/>
    <w:rsid w:val="00AB4402"/>
    <w:rsid w:val="00AB47B1"/>
    <w:rsid w:val="00AB6FA8"/>
    <w:rsid w:val="00AB79E3"/>
    <w:rsid w:val="00AB7E9A"/>
    <w:rsid w:val="00AC104F"/>
    <w:rsid w:val="00AC2115"/>
    <w:rsid w:val="00AC4595"/>
    <w:rsid w:val="00AC547F"/>
    <w:rsid w:val="00AC5784"/>
    <w:rsid w:val="00AC6F6B"/>
    <w:rsid w:val="00AC7082"/>
    <w:rsid w:val="00AD048D"/>
    <w:rsid w:val="00AD19DE"/>
    <w:rsid w:val="00AD25F0"/>
    <w:rsid w:val="00AD5779"/>
    <w:rsid w:val="00AD5EFC"/>
    <w:rsid w:val="00AD7966"/>
    <w:rsid w:val="00AD7BD0"/>
    <w:rsid w:val="00AE0663"/>
    <w:rsid w:val="00AE174A"/>
    <w:rsid w:val="00AE2AB3"/>
    <w:rsid w:val="00AE3BB7"/>
    <w:rsid w:val="00AE43D7"/>
    <w:rsid w:val="00AE5B81"/>
    <w:rsid w:val="00AE66AC"/>
    <w:rsid w:val="00AE790F"/>
    <w:rsid w:val="00AE7C87"/>
    <w:rsid w:val="00AF0952"/>
    <w:rsid w:val="00AF14EE"/>
    <w:rsid w:val="00AF406B"/>
    <w:rsid w:val="00AF430B"/>
    <w:rsid w:val="00AF4567"/>
    <w:rsid w:val="00AF5357"/>
    <w:rsid w:val="00AF559A"/>
    <w:rsid w:val="00AF5839"/>
    <w:rsid w:val="00AF5980"/>
    <w:rsid w:val="00AF6175"/>
    <w:rsid w:val="00AF61C3"/>
    <w:rsid w:val="00AF6222"/>
    <w:rsid w:val="00AF6A25"/>
    <w:rsid w:val="00AF7B30"/>
    <w:rsid w:val="00B001B1"/>
    <w:rsid w:val="00B00B33"/>
    <w:rsid w:val="00B03047"/>
    <w:rsid w:val="00B0418C"/>
    <w:rsid w:val="00B0529A"/>
    <w:rsid w:val="00B06D5E"/>
    <w:rsid w:val="00B0747B"/>
    <w:rsid w:val="00B07B36"/>
    <w:rsid w:val="00B10A90"/>
    <w:rsid w:val="00B11217"/>
    <w:rsid w:val="00B11C1E"/>
    <w:rsid w:val="00B11DF6"/>
    <w:rsid w:val="00B12A53"/>
    <w:rsid w:val="00B12BC5"/>
    <w:rsid w:val="00B1558E"/>
    <w:rsid w:val="00B1585A"/>
    <w:rsid w:val="00B165AC"/>
    <w:rsid w:val="00B20752"/>
    <w:rsid w:val="00B21B19"/>
    <w:rsid w:val="00B229A3"/>
    <w:rsid w:val="00B22DE7"/>
    <w:rsid w:val="00B23E75"/>
    <w:rsid w:val="00B24F6F"/>
    <w:rsid w:val="00B258D4"/>
    <w:rsid w:val="00B27CDE"/>
    <w:rsid w:val="00B34834"/>
    <w:rsid w:val="00B34AF1"/>
    <w:rsid w:val="00B34D6B"/>
    <w:rsid w:val="00B368CF"/>
    <w:rsid w:val="00B37A1A"/>
    <w:rsid w:val="00B37D4E"/>
    <w:rsid w:val="00B40043"/>
    <w:rsid w:val="00B42E62"/>
    <w:rsid w:val="00B44F25"/>
    <w:rsid w:val="00B450D6"/>
    <w:rsid w:val="00B45DDF"/>
    <w:rsid w:val="00B46954"/>
    <w:rsid w:val="00B51182"/>
    <w:rsid w:val="00B51C22"/>
    <w:rsid w:val="00B53314"/>
    <w:rsid w:val="00B538CB"/>
    <w:rsid w:val="00B5417C"/>
    <w:rsid w:val="00B55F12"/>
    <w:rsid w:val="00B57C6A"/>
    <w:rsid w:val="00B60E23"/>
    <w:rsid w:val="00B61DD9"/>
    <w:rsid w:val="00B62A73"/>
    <w:rsid w:val="00B630DE"/>
    <w:rsid w:val="00B65409"/>
    <w:rsid w:val="00B6582E"/>
    <w:rsid w:val="00B673D3"/>
    <w:rsid w:val="00B67E88"/>
    <w:rsid w:val="00B70EF1"/>
    <w:rsid w:val="00B719FE"/>
    <w:rsid w:val="00B73168"/>
    <w:rsid w:val="00B7517E"/>
    <w:rsid w:val="00B764E4"/>
    <w:rsid w:val="00B77D54"/>
    <w:rsid w:val="00B80070"/>
    <w:rsid w:val="00B814B6"/>
    <w:rsid w:val="00B82054"/>
    <w:rsid w:val="00B821F6"/>
    <w:rsid w:val="00B835DD"/>
    <w:rsid w:val="00B84361"/>
    <w:rsid w:val="00B85145"/>
    <w:rsid w:val="00B8536B"/>
    <w:rsid w:val="00B87869"/>
    <w:rsid w:val="00B9250F"/>
    <w:rsid w:val="00B92BFA"/>
    <w:rsid w:val="00B93155"/>
    <w:rsid w:val="00B93E88"/>
    <w:rsid w:val="00B94F0D"/>
    <w:rsid w:val="00BA410A"/>
    <w:rsid w:val="00BA44CE"/>
    <w:rsid w:val="00BA503C"/>
    <w:rsid w:val="00BA51A9"/>
    <w:rsid w:val="00BA5314"/>
    <w:rsid w:val="00BA7AD7"/>
    <w:rsid w:val="00BB18B1"/>
    <w:rsid w:val="00BB218F"/>
    <w:rsid w:val="00BB3227"/>
    <w:rsid w:val="00BC1EB4"/>
    <w:rsid w:val="00BC4F76"/>
    <w:rsid w:val="00BC6837"/>
    <w:rsid w:val="00BC73B4"/>
    <w:rsid w:val="00BD0598"/>
    <w:rsid w:val="00BD0789"/>
    <w:rsid w:val="00BD0845"/>
    <w:rsid w:val="00BD09DF"/>
    <w:rsid w:val="00BD0D0E"/>
    <w:rsid w:val="00BD21F4"/>
    <w:rsid w:val="00BD287F"/>
    <w:rsid w:val="00BD4B16"/>
    <w:rsid w:val="00BD5236"/>
    <w:rsid w:val="00BD56C1"/>
    <w:rsid w:val="00BD58A1"/>
    <w:rsid w:val="00BD6E57"/>
    <w:rsid w:val="00BE0863"/>
    <w:rsid w:val="00BE3E6D"/>
    <w:rsid w:val="00BF351B"/>
    <w:rsid w:val="00BF70EE"/>
    <w:rsid w:val="00C00D40"/>
    <w:rsid w:val="00C02057"/>
    <w:rsid w:val="00C028DB"/>
    <w:rsid w:val="00C04763"/>
    <w:rsid w:val="00C04D8F"/>
    <w:rsid w:val="00C05435"/>
    <w:rsid w:val="00C0586D"/>
    <w:rsid w:val="00C1033D"/>
    <w:rsid w:val="00C10FD3"/>
    <w:rsid w:val="00C11453"/>
    <w:rsid w:val="00C12167"/>
    <w:rsid w:val="00C12541"/>
    <w:rsid w:val="00C127B5"/>
    <w:rsid w:val="00C12BA1"/>
    <w:rsid w:val="00C13DDC"/>
    <w:rsid w:val="00C221C9"/>
    <w:rsid w:val="00C22B77"/>
    <w:rsid w:val="00C22C15"/>
    <w:rsid w:val="00C23964"/>
    <w:rsid w:val="00C247A3"/>
    <w:rsid w:val="00C269D8"/>
    <w:rsid w:val="00C26FA8"/>
    <w:rsid w:val="00C27BF0"/>
    <w:rsid w:val="00C302B8"/>
    <w:rsid w:val="00C31667"/>
    <w:rsid w:val="00C319BB"/>
    <w:rsid w:val="00C31D1D"/>
    <w:rsid w:val="00C31E9A"/>
    <w:rsid w:val="00C324BA"/>
    <w:rsid w:val="00C34096"/>
    <w:rsid w:val="00C35446"/>
    <w:rsid w:val="00C35C9D"/>
    <w:rsid w:val="00C37021"/>
    <w:rsid w:val="00C37115"/>
    <w:rsid w:val="00C37FFE"/>
    <w:rsid w:val="00C43620"/>
    <w:rsid w:val="00C45E14"/>
    <w:rsid w:val="00C50492"/>
    <w:rsid w:val="00C5080B"/>
    <w:rsid w:val="00C52147"/>
    <w:rsid w:val="00C54443"/>
    <w:rsid w:val="00C553A4"/>
    <w:rsid w:val="00C60262"/>
    <w:rsid w:val="00C62A0C"/>
    <w:rsid w:val="00C63E7D"/>
    <w:rsid w:val="00C64AC1"/>
    <w:rsid w:val="00C64CCE"/>
    <w:rsid w:val="00C65582"/>
    <w:rsid w:val="00C676CB"/>
    <w:rsid w:val="00C6795F"/>
    <w:rsid w:val="00C70D3D"/>
    <w:rsid w:val="00C71791"/>
    <w:rsid w:val="00C73C6D"/>
    <w:rsid w:val="00C7622B"/>
    <w:rsid w:val="00C80A84"/>
    <w:rsid w:val="00C83343"/>
    <w:rsid w:val="00C86359"/>
    <w:rsid w:val="00C8756B"/>
    <w:rsid w:val="00C9131B"/>
    <w:rsid w:val="00C9268E"/>
    <w:rsid w:val="00C934BE"/>
    <w:rsid w:val="00C94F31"/>
    <w:rsid w:val="00C97769"/>
    <w:rsid w:val="00CA16FB"/>
    <w:rsid w:val="00CA5D2B"/>
    <w:rsid w:val="00CA5DD4"/>
    <w:rsid w:val="00CA79BB"/>
    <w:rsid w:val="00CA7A41"/>
    <w:rsid w:val="00CA7C61"/>
    <w:rsid w:val="00CB0089"/>
    <w:rsid w:val="00CB0B9A"/>
    <w:rsid w:val="00CB218A"/>
    <w:rsid w:val="00CB3DDD"/>
    <w:rsid w:val="00CB521F"/>
    <w:rsid w:val="00CB5327"/>
    <w:rsid w:val="00CB5389"/>
    <w:rsid w:val="00CB5D27"/>
    <w:rsid w:val="00CB6E46"/>
    <w:rsid w:val="00CB7F91"/>
    <w:rsid w:val="00CC10A3"/>
    <w:rsid w:val="00CC1624"/>
    <w:rsid w:val="00CC1CEA"/>
    <w:rsid w:val="00CC7B81"/>
    <w:rsid w:val="00CD0818"/>
    <w:rsid w:val="00CD265D"/>
    <w:rsid w:val="00CD2926"/>
    <w:rsid w:val="00CD33D2"/>
    <w:rsid w:val="00CD6894"/>
    <w:rsid w:val="00CD6A7C"/>
    <w:rsid w:val="00CD76D4"/>
    <w:rsid w:val="00CD7D08"/>
    <w:rsid w:val="00CE15D8"/>
    <w:rsid w:val="00CE1A74"/>
    <w:rsid w:val="00CE1FE1"/>
    <w:rsid w:val="00CE3C01"/>
    <w:rsid w:val="00CE44FC"/>
    <w:rsid w:val="00CE469E"/>
    <w:rsid w:val="00CE60FD"/>
    <w:rsid w:val="00CE6238"/>
    <w:rsid w:val="00CF13F2"/>
    <w:rsid w:val="00CF4E58"/>
    <w:rsid w:val="00CF6866"/>
    <w:rsid w:val="00CF7C33"/>
    <w:rsid w:val="00D02D05"/>
    <w:rsid w:val="00D03421"/>
    <w:rsid w:val="00D042BF"/>
    <w:rsid w:val="00D047FB"/>
    <w:rsid w:val="00D05484"/>
    <w:rsid w:val="00D11021"/>
    <w:rsid w:val="00D11A3A"/>
    <w:rsid w:val="00D15657"/>
    <w:rsid w:val="00D15B04"/>
    <w:rsid w:val="00D173A4"/>
    <w:rsid w:val="00D21F7F"/>
    <w:rsid w:val="00D238E4"/>
    <w:rsid w:val="00D23EB8"/>
    <w:rsid w:val="00D249D7"/>
    <w:rsid w:val="00D25A28"/>
    <w:rsid w:val="00D268B6"/>
    <w:rsid w:val="00D30BC7"/>
    <w:rsid w:val="00D30E18"/>
    <w:rsid w:val="00D30E78"/>
    <w:rsid w:val="00D333D9"/>
    <w:rsid w:val="00D34DEB"/>
    <w:rsid w:val="00D37A05"/>
    <w:rsid w:val="00D43A78"/>
    <w:rsid w:val="00D45971"/>
    <w:rsid w:val="00D5242D"/>
    <w:rsid w:val="00D535C5"/>
    <w:rsid w:val="00D53730"/>
    <w:rsid w:val="00D53C47"/>
    <w:rsid w:val="00D556B1"/>
    <w:rsid w:val="00D56A68"/>
    <w:rsid w:val="00D575E2"/>
    <w:rsid w:val="00D60B30"/>
    <w:rsid w:val="00D61234"/>
    <w:rsid w:val="00D6212C"/>
    <w:rsid w:val="00D636B5"/>
    <w:rsid w:val="00D646EA"/>
    <w:rsid w:val="00D64CD2"/>
    <w:rsid w:val="00D652C6"/>
    <w:rsid w:val="00D660F8"/>
    <w:rsid w:val="00D7160E"/>
    <w:rsid w:val="00D71BA0"/>
    <w:rsid w:val="00D71FAF"/>
    <w:rsid w:val="00D724B2"/>
    <w:rsid w:val="00D73DB3"/>
    <w:rsid w:val="00D74418"/>
    <w:rsid w:val="00D76849"/>
    <w:rsid w:val="00D76A46"/>
    <w:rsid w:val="00D82987"/>
    <w:rsid w:val="00D83083"/>
    <w:rsid w:val="00D8325D"/>
    <w:rsid w:val="00D84CCB"/>
    <w:rsid w:val="00D85B39"/>
    <w:rsid w:val="00D8604D"/>
    <w:rsid w:val="00D861B3"/>
    <w:rsid w:val="00D86241"/>
    <w:rsid w:val="00D86A9E"/>
    <w:rsid w:val="00D90E19"/>
    <w:rsid w:val="00D90FC6"/>
    <w:rsid w:val="00D91497"/>
    <w:rsid w:val="00D92ED9"/>
    <w:rsid w:val="00D94B9C"/>
    <w:rsid w:val="00D96820"/>
    <w:rsid w:val="00D9691C"/>
    <w:rsid w:val="00D97989"/>
    <w:rsid w:val="00DA15E4"/>
    <w:rsid w:val="00DA1987"/>
    <w:rsid w:val="00DA22A7"/>
    <w:rsid w:val="00DA2365"/>
    <w:rsid w:val="00DA50C0"/>
    <w:rsid w:val="00DA52AB"/>
    <w:rsid w:val="00DA7ED5"/>
    <w:rsid w:val="00DB07C0"/>
    <w:rsid w:val="00DB0B68"/>
    <w:rsid w:val="00DB0D4E"/>
    <w:rsid w:val="00DB0FE7"/>
    <w:rsid w:val="00DB3C1E"/>
    <w:rsid w:val="00DB3D78"/>
    <w:rsid w:val="00DB5715"/>
    <w:rsid w:val="00DB6AEE"/>
    <w:rsid w:val="00DC6D81"/>
    <w:rsid w:val="00DC744F"/>
    <w:rsid w:val="00DD08B9"/>
    <w:rsid w:val="00DD0C1B"/>
    <w:rsid w:val="00DD1E3C"/>
    <w:rsid w:val="00DD279B"/>
    <w:rsid w:val="00DD491C"/>
    <w:rsid w:val="00DD52ED"/>
    <w:rsid w:val="00DD62E9"/>
    <w:rsid w:val="00DD7C55"/>
    <w:rsid w:val="00DE1170"/>
    <w:rsid w:val="00DE1927"/>
    <w:rsid w:val="00DE471C"/>
    <w:rsid w:val="00DE52F1"/>
    <w:rsid w:val="00DE5A25"/>
    <w:rsid w:val="00DE7CAB"/>
    <w:rsid w:val="00DF0053"/>
    <w:rsid w:val="00DF37FC"/>
    <w:rsid w:val="00DF3EFF"/>
    <w:rsid w:val="00DF416F"/>
    <w:rsid w:val="00DF4DA6"/>
    <w:rsid w:val="00DF69F2"/>
    <w:rsid w:val="00E00281"/>
    <w:rsid w:val="00E004A0"/>
    <w:rsid w:val="00E0069E"/>
    <w:rsid w:val="00E03EB0"/>
    <w:rsid w:val="00E0480F"/>
    <w:rsid w:val="00E04E23"/>
    <w:rsid w:val="00E05F3C"/>
    <w:rsid w:val="00E076EF"/>
    <w:rsid w:val="00E10035"/>
    <w:rsid w:val="00E11E3C"/>
    <w:rsid w:val="00E132E1"/>
    <w:rsid w:val="00E13FDD"/>
    <w:rsid w:val="00E148A8"/>
    <w:rsid w:val="00E15011"/>
    <w:rsid w:val="00E153DB"/>
    <w:rsid w:val="00E15A15"/>
    <w:rsid w:val="00E163CF"/>
    <w:rsid w:val="00E16472"/>
    <w:rsid w:val="00E16967"/>
    <w:rsid w:val="00E1748E"/>
    <w:rsid w:val="00E17D1A"/>
    <w:rsid w:val="00E21B4D"/>
    <w:rsid w:val="00E2203D"/>
    <w:rsid w:val="00E24062"/>
    <w:rsid w:val="00E24CF6"/>
    <w:rsid w:val="00E24D54"/>
    <w:rsid w:val="00E26BFE"/>
    <w:rsid w:val="00E2784E"/>
    <w:rsid w:val="00E32162"/>
    <w:rsid w:val="00E32337"/>
    <w:rsid w:val="00E328AA"/>
    <w:rsid w:val="00E333DC"/>
    <w:rsid w:val="00E345C6"/>
    <w:rsid w:val="00E35B63"/>
    <w:rsid w:val="00E36A84"/>
    <w:rsid w:val="00E37F5A"/>
    <w:rsid w:val="00E403E6"/>
    <w:rsid w:val="00E407E4"/>
    <w:rsid w:val="00E423D9"/>
    <w:rsid w:val="00E44C44"/>
    <w:rsid w:val="00E50341"/>
    <w:rsid w:val="00E51EF6"/>
    <w:rsid w:val="00E52208"/>
    <w:rsid w:val="00E53B38"/>
    <w:rsid w:val="00E5421F"/>
    <w:rsid w:val="00E5489B"/>
    <w:rsid w:val="00E60817"/>
    <w:rsid w:val="00E60D43"/>
    <w:rsid w:val="00E6478B"/>
    <w:rsid w:val="00E65220"/>
    <w:rsid w:val="00E654DA"/>
    <w:rsid w:val="00E65E2A"/>
    <w:rsid w:val="00E70359"/>
    <w:rsid w:val="00E70D8D"/>
    <w:rsid w:val="00E71EA2"/>
    <w:rsid w:val="00E72A49"/>
    <w:rsid w:val="00E73606"/>
    <w:rsid w:val="00E746F0"/>
    <w:rsid w:val="00E76E71"/>
    <w:rsid w:val="00E76E73"/>
    <w:rsid w:val="00E77B67"/>
    <w:rsid w:val="00E81436"/>
    <w:rsid w:val="00E83031"/>
    <w:rsid w:val="00E83A6E"/>
    <w:rsid w:val="00E83E24"/>
    <w:rsid w:val="00E84215"/>
    <w:rsid w:val="00E842EA"/>
    <w:rsid w:val="00E84D20"/>
    <w:rsid w:val="00E901B4"/>
    <w:rsid w:val="00E910BF"/>
    <w:rsid w:val="00E91421"/>
    <w:rsid w:val="00E91611"/>
    <w:rsid w:val="00E92FD5"/>
    <w:rsid w:val="00E9453D"/>
    <w:rsid w:val="00E94565"/>
    <w:rsid w:val="00E94B35"/>
    <w:rsid w:val="00E9716C"/>
    <w:rsid w:val="00E971CC"/>
    <w:rsid w:val="00EA0C42"/>
    <w:rsid w:val="00EA0D91"/>
    <w:rsid w:val="00EA2A60"/>
    <w:rsid w:val="00EA2DCC"/>
    <w:rsid w:val="00EA3BB9"/>
    <w:rsid w:val="00EA3F8B"/>
    <w:rsid w:val="00EA4840"/>
    <w:rsid w:val="00EA51CD"/>
    <w:rsid w:val="00EA51E3"/>
    <w:rsid w:val="00EA577D"/>
    <w:rsid w:val="00EA5E7C"/>
    <w:rsid w:val="00EA6A8C"/>
    <w:rsid w:val="00EA7E80"/>
    <w:rsid w:val="00EB02A3"/>
    <w:rsid w:val="00EB0DA6"/>
    <w:rsid w:val="00EB4332"/>
    <w:rsid w:val="00EC0A60"/>
    <w:rsid w:val="00EC2B7E"/>
    <w:rsid w:val="00EC2E07"/>
    <w:rsid w:val="00EC3C28"/>
    <w:rsid w:val="00EC5DEF"/>
    <w:rsid w:val="00EC5FA2"/>
    <w:rsid w:val="00EC7101"/>
    <w:rsid w:val="00EC78AD"/>
    <w:rsid w:val="00ED04BE"/>
    <w:rsid w:val="00ED0601"/>
    <w:rsid w:val="00ED106B"/>
    <w:rsid w:val="00ED26CB"/>
    <w:rsid w:val="00ED4A78"/>
    <w:rsid w:val="00ED501F"/>
    <w:rsid w:val="00ED602C"/>
    <w:rsid w:val="00EE0477"/>
    <w:rsid w:val="00EF2054"/>
    <w:rsid w:val="00EF2070"/>
    <w:rsid w:val="00EF21A8"/>
    <w:rsid w:val="00EF5F1D"/>
    <w:rsid w:val="00EF6B6D"/>
    <w:rsid w:val="00EF6F63"/>
    <w:rsid w:val="00EF7470"/>
    <w:rsid w:val="00EF7BFF"/>
    <w:rsid w:val="00F0080E"/>
    <w:rsid w:val="00F011F0"/>
    <w:rsid w:val="00F032AB"/>
    <w:rsid w:val="00F0385E"/>
    <w:rsid w:val="00F042B7"/>
    <w:rsid w:val="00F044A8"/>
    <w:rsid w:val="00F056DD"/>
    <w:rsid w:val="00F06F30"/>
    <w:rsid w:val="00F06F45"/>
    <w:rsid w:val="00F1093B"/>
    <w:rsid w:val="00F11313"/>
    <w:rsid w:val="00F114D9"/>
    <w:rsid w:val="00F1191F"/>
    <w:rsid w:val="00F12B8A"/>
    <w:rsid w:val="00F12BE5"/>
    <w:rsid w:val="00F14F47"/>
    <w:rsid w:val="00F1512A"/>
    <w:rsid w:val="00F152B3"/>
    <w:rsid w:val="00F152BE"/>
    <w:rsid w:val="00F16BCD"/>
    <w:rsid w:val="00F20395"/>
    <w:rsid w:val="00F20CC8"/>
    <w:rsid w:val="00F21387"/>
    <w:rsid w:val="00F21D93"/>
    <w:rsid w:val="00F22967"/>
    <w:rsid w:val="00F25977"/>
    <w:rsid w:val="00F25C99"/>
    <w:rsid w:val="00F26F75"/>
    <w:rsid w:val="00F270BB"/>
    <w:rsid w:val="00F27B6E"/>
    <w:rsid w:val="00F30CD7"/>
    <w:rsid w:val="00F32AD6"/>
    <w:rsid w:val="00F335A1"/>
    <w:rsid w:val="00F339F3"/>
    <w:rsid w:val="00F33FF5"/>
    <w:rsid w:val="00F406E9"/>
    <w:rsid w:val="00F41409"/>
    <w:rsid w:val="00F415F5"/>
    <w:rsid w:val="00F421BF"/>
    <w:rsid w:val="00F43420"/>
    <w:rsid w:val="00F43701"/>
    <w:rsid w:val="00F43807"/>
    <w:rsid w:val="00F43EBD"/>
    <w:rsid w:val="00F47C90"/>
    <w:rsid w:val="00F509C7"/>
    <w:rsid w:val="00F53384"/>
    <w:rsid w:val="00F56109"/>
    <w:rsid w:val="00F5701B"/>
    <w:rsid w:val="00F57DB5"/>
    <w:rsid w:val="00F6195F"/>
    <w:rsid w:val="00F636D2"/>
    <w:rsid w:val="00F63DE2"/>
    <w:rsid w:val="00F66439"/>
    <w:rsid w:val="00F66ABD"/>
    <w:rsid w:val="00F67226"/>
    <w:rsid w:val="00F6777E"/>
    <w:rsid w:val="00F70719"/>
    <w:rsid w:val="00F71A39"/>
    <w:rsid w:val="00F72758"/>
    <w:rsid w:val="00F7276D"/>
    <w:rsid w:val="00F740CA"/>
    <w:rsid w:val="00F76158"/>
    <w:rsid w:val="00F768F5"/>
    <w:rsid w:val="00F8037D"/>
    <w:rsid w:val="00F805EA"/>
    <w:rsid w:val="00F8407C"/>
    <w:rsid w:val="00F86B46"/>
    <w:rsid w:val="00F87E5F"/>
    <w:rsid w:val="00F9075B"/>
    <w:rsid w:val="00F91A04"/>
    <w:rsid w:val="00F91D37"/>
    <w:rsid w:val="00F91DCB"/>
    <w:rsid w:val="00F9512F"/>
    <w:rsid w:val="00F956CD"/>
    <w:rsid w:val="00FA09F4"/>
    <w:rsid w:val="00FA2FDD"/>
    <w:rsid w:val="00FA36E9"/>
    <w:rsid w:val="00FA3BCD"/>
    <w:rsid w:val="00FA5C34"/>
    <w:rsid w:val="00FA62AD"/>
    <w:rsid w:val="00FA735B"/>
    <w:rsid w:val="00FB0BE8"/>
    <w:rsid w:val="00FB1EC2"/>
    <w:rsid w:val="00FB21B8"/>
    <w:rsid w:val="00FB307F"/>
    <w:rsid w:val="00FB3F37"/>
    <w:rsid w:val="00FB5BAD"/>
    <w:rsid w:val="00FB6B7D"/>
    <w:rsid w:val="00FB76AD"/>
    <w:rsid w:val="00FB7E0D"/>
    <w:rsid w:val="00FC0F46"/>
    <w:rsid w:val="00FC2AB9"/>
    <w:rsid w:val="00FC377E"/>
    <w:rsid w:val="00FC48DF"/>
    <w:rsid w:val="00FC66A5"/>
    <w:rsid w:val="00FC7642"/>
    <w:rsid w:val="00FC77FB"/>
    <w:rsid w:val="00FD1B7B"/>
    <w:rsid w:val="00FD4041"/>
    <w:rsid w:val="00FD5728"/>
    <w:rsid w:val="00FD5AC0"/>
    <w:rsid w:val="00FD7269"/>
    <w:rsid w:val="00FD76F5"/>
    <w:rsid w:val="00FE2E4E"/>
    <w:rsid w:val="00FE3F32"/>
    <w:rsid w:val="00FE4B9F"/>
    <w:rsid w:val="00FE4C42"/>
    <w:rsid w:val="00FE71B7"/>
    <w:rsid w:val="00FF0626"/>
    <w:rsid w:val="00FF24EA"/>
    <w:rsid w:val="00FF56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F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astandard3520normal">
    <w:name w:val="a_standard__35__20_normal"/>
    <w:basedOn w:val="Normal"/>
    <w:rsid w:val="002A0C37"/>
    <w:pPr>
      <w:spacing w:after="120" w:line="240" w:lineRule="auto"/>
      <w:ind w:right="57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3320titrep3">
    <w:name w:val="a__33__20_titre_p3"/>
    <w:basedOn w:val="Normal"/>
    <w:rsid w:val="002A0C37"/>
    <w:pPr>
      <w:spacing w:before="240" w:after="240" w:line="240" w:lineRule="auto"/>
      <w:ind w:right="57"/>
    </w:pPr>
    <w:rPr>
      <w:rFonts w:ascii="Times New Roman" w:hAnsi="Times New Roman"/>
      <w:b/>
      <w:bCs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F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astandard3520normal">
    <w:name w:val="a_standard__35__20_normal"/>
    <w:basedOn w:val="Normal"/>
    <w:rsid w:val="002A0C37"/>
    <w:pPr>
      <w:spacing w:after="120" w:line="240" w:lineRule="auto"/>
      <w:ind w:right="57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3320titrep3">
    <w:name w:val="a__33__20_titre_p3"/>
    <w:basedOn w:val="Normal"/>
    <w:rsid w:val="002A0C37"/>
    <w:pPr>
      <w:spacing w:before="240" w:after="240" w:line="240" w:lineRule="auto"/>
      <w:ind w:right="57"/>
    </w:pPr>
    <w:rPr>
      <w:rFonts w:ascii="Times New Roman" w:hAnsi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620">
          <w:marLeft w:val="285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058076">
              <w:marLeft w:val="0"/>
              <w:marRight w:val="0"/>
              <w:marTop w:val="0"/>
              <w:marBottom w:val="0"/>
              <w:divBdr>
                <w:top w:val="single" w:sz="12" w:space="0" w:color="CC6600"/>
                <w:left w:val="single" w:sz="12" w:space="0" w:color="CC6600"/>
                <w:bottom w:val="single" w:sz="12" w:space="0" w:color="CC6600"/>
                <w:right w:val="single" w:sz="12" w:space="0" w:color="CC6600"/>
              </w:divBdr>
            </w:div>
          </w:divsChild>
        </w:div>
      </w:divsChild>
    </w:div>
    <w:div w:id="73859999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518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353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40857565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18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557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477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825013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716660439">
              <w:marLeft w:val="0"/>
              <w:marRight w:val="0"/>
              <w:marTop w:val="0"/>
              <w:marBottom w:val="0"/>
              <w:divBdr>
                <w:top w:val="single" w:sz="12" w:space="0" w:color="C2D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27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pa.eu/rapid/press-release_IP-12-1435_en.htm?locale=en" TargetMode="External"/><Relationship Id="rId18" Type="http://schemas.openxmlformats.org/officeDocument/2006/relationships/hyperlink" Target="http://www.consilium.europa.eu/uedocs/cms_data/docs/pressdata/en/er/134395.pdf" TargetMode="External"/><Relationship Id="rId26" Type="http://schemas.openxmlformats.org/officeDocument/2006/relationships/hyperlink" Target="http://europa.eu/rapid/press-release_IP-12-1403_en.htm?locale=en" TargetMode="External"/><Relationship Id="rId39" Type="http://schemas.openxmlformats.org/officeDocument/2006/relationships/hyperlink" Target="http://ec.europa.eu/echo/news/2012/20121218_en.htm" TargetMode="External"/><Relationship Id="rId21" Type="http://schemas.openxmlformats.org/officeDocument/2006/relationships/hyperlink" Target="http://register.consilium.europa.eu/pdf/en/12/st17/st17778.en12.pdf" TargetMode="External"/><Relationship Id="rId34" Type="http://schemas.openxmlformats.org/officeDocument/2006/relationships/hyperlink" Target="http://eur-lex.europa.eu/LexUriServ/LexUriServ.do?uri=OJ:L:2012:352:0046:0046:EN:PDF" TargetMode="External"/><Relationship Id="rId42" Type="http://schemas.openxmlformats.org/officeDocument/2006/relationships/hyperlink" Target="http://europa.eu/rapid/press-release_IP-12-1443_en.htm" TargetMode="External"/><Relationship Id="rId47" Type="http://schemas.openxmlformats.org/officeDocument/2006/relationships/hyperlink" Target="http://www.europarl.europa.eu/committees/en/studiesdownload.html?languageDocument=EN&amp;file=79690" TargetMode="External"/><Relationship Id="rId50" Type="http://schemas.openxmlformats.org/officeDocument/2006/relationships/hyperlink" Target="http://curia.europa.eu/juris/document/document.jsf?text=&amp;docid=131971&amp;pageIndex=0&amp;doclang=EN&amp;mode=lst&amp;dir=&amp;occ=first&amp;part=1&amp;cid=1456620" TargetMode="External"/><Relationship Id="rId55" Type="http://schemas.openxmlformats.org/officeDocument/2006/relationships/hyperlink" Target="http://www.consilium.europa.eu/uedocs/cms_data/docs/pressdata/en/trans/134523.pdf" TargetMode="External"/><Relationship Id="rId63" Type="http://schemas.openxmlformats.org/officeDocument/2006/relationships/hyperlink" Target="http://nepas-project.net/call-for-papers/" TargetMode="External"/><Relationship Id="rId68" Type="http://schemas.openxmlformats.org/officeDocument/2006/relationships/hyperlink" Target="http://www.euroiccees2013.org/" TargetMode="External"/><Relationship Id="rId76" Type="http://schemas.openxmlformats.org/officeDocument/2006/relationships/hyperlink" Target="http://www.uaces.org/events/calendar/event.php?recordID=75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intranet.asser.nl/events.aspx?id=341&amp;site_id=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pa.eu/rapid/press-release_IP-13-19_en.htm?locale=en" TargetMode="External"/><Relationship Id="rId29" Type="http://schemas.openxmlformats.org/officeDocument/2006/relationships/hyperlink" Target="http://europa.eu/rapid/press-release_IP-12-1312_en.htm?locale=en" TargetMode="External"/><Relationship Id="rId11" Type="http://schemas.openxmlformats.org/officeDocument/2006/relationships/hyperlink" Target="http://europa.eu/rapid/press-release_IP-12-1323_en.htm?locale=en" TargetMode="External"/><Relationship Id="rId24" Type="http://schemas.openxmlformats.org/officeDocument/2006/relationships/hyperlink" Target="http://europa.eu/rapid/press-release_STAT-12-164_en.htm?locale=en" TargetMode="External"/><Relationship Id="rId32" Type="http://schemas.openxmlformats.org/officeDocument/2006/relationships/hyperlink" Target="http://www.europarl.europa.eu/news/en/pressroom/content/20121126IPR56522/html/Crises-in-Congo-and-Mali-ACP-MPs-and-MEPs-call-for-stable-regional-solutions" TargetMode="External"/><Relationship Id="rId37" Type="http://schemas.openxmlformats.org/officeDocument/2006/relationships/hyperlink" Target="http://europa.eu/rapid/press-release_IP-12-1402_en.htm?locale=en" TargetMode="External"/><Relationship Id="rId40" Type="http://schemas.openxmlformats.org/officeDocument/2006/relationships/hyperlink" Target="http://europa.eu/rapid/press-release_IP-12-1365_en.htm" TargetMode="External"/><Relationship Id="rId45" Type="http://schemas.openxmlformats.org/officeDocument/2006/relationships/hyperlink" Target="http://ec.europa.eu/echo/news/2013/20130101_en.htm" TargetMode="External"/><Relationship Id="rId53" Type="http://schemas.openxmlformats.org/officeDocument/2006/relationships/hyperlink" Target="http://www.european-council.europa.eu/home-page/highlights/30th-eu-russia-summit-a-way-forward?lang=en" TargetMode="External"/><Relationship Id="rId58" Type="http://schemas.openxmlformats.org/officeDocument/2006/relationships/hyperlink" Target="http://acelg.uva.nl/news-events/events/content/workshops/2013/01/transatlantic-relations.html" TargetMode="External"/><Relationship Id="rId66" Type="http://schemas.openxmlformats.org/officeDocument/2006/relationships/hyperlink" Target="https://sites.google.com/site/eurchine/home/events/forthcoming-events/upcomingeu-chinacrnworkshopinbeijing" TargetMode="External"/><Relationship Id="rId74" Type="http://schemas.openxmlformats.org/officeDocument/2006/relationships/hyperlink" Target="http://www.uaces.org/events/calendar/event.php?recordID=727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csdpstrategy.wordpress.com/events/" TargetMode="External"/><Relationship Id="rId10" Type="http://schemas.openxmlformats.org/officeDocument/2006/relationships/hyperlink" Target="http://www.consilium.europa.eu/uedocs/cms_data/docs/pressdata/EN/genaff/134419.pdf" TargetMode="External"/><Relationship Id="rId19" Type="http://schemas.openxmlformats.org/officeDocument/2006/relationships/hyperlink" Target="http://europa.eu/rapid/press-release_IP-12-1431_en.htm?locale=en" TargetMode="External"/><Relationship Id="rId31" Type="http://schemas.openxmlformats.org/officeDocument/2006/relationships/hyperlink" Target="http://www.iss.europa.eu/uploads/media/PolicyBrief_10.pdf" TargetMode="External"/><Relationship Id="rId44" Type="http://schemas.openxmlformats.org/officeDocument/2006/relationships/hyperlink" Target="http://europa.eu/rapid/press-release_IP-12-1401_en.htm?locale=en" TargetMode="External"/><Relationship Id="rId52" Type="http://schemas.openxmlformats.org/officeDocument/2006/relationships/hyperlink" Target="http://www.europarl.europa.eu/sides/getDoc.do?pubRef=-//EP//NONSGML+REPORT+A7-2012-0434+0+DOC+PDF+V0//EN" TargetMode="External"/><Relationship Id="rId60" Type="http://schemas.openxmlformats.org/officeDocument/2006/relationships/hyperlink" Target="http://www.supportbase.eu.com/commeunicate.html" TargetMode="External"/><Relationship Id="rId65" Type="http://schemas.openxmlformats.org/officeDocument/2006/relationships/hyperlink" Target="http://www.asser.nl/events.aspx?id=334" TargetMode="External"/><Relationship Id="rId73" Type="http://schemas.openxmlformats.org/officeDocument/2006/relationships/hyperlink" Target="http://www.sgir.eu/upcoming.php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europa.eu/rapid/press-release_IP-12-1398_en.htm?locale=en" TargetMode="External"/><Relationship Id="rId22" Type="http://schemas.openxmlformats.org/officeDocument/2006/relationships/hyperlink" Target="http://register.consilium.europa.eu/pdf/en/12/st17/st17969.en12.pdf" TargetMode="External"/><Relationship Id="rId27" Type="http://schemas.openxmlformats.org/officeDocument/2006/relationships/hyperlink" Target="http://europa.eu/rapid/press-release_IP-13-7_en.htm?locale=en" TargetMode="External"/><Relationship Id="rId30" Type="http://schemas.openxmlformats.org/officeDocument/2006/relationships/hyperlink" Target="http://eur-lex.europa.eu/LexUriServ/LexUriServ.do?uri=OJ:C:2012:391:0110:0119:EN:PDF" TargetMode="External"/><Relationship Id="rId35" Type="http://schemas.openxmlformats.org/officeDocument/2006/relationships/hyperlink" Target="http://europa.eu/rapid/press-release_IP-13-14_en.htm" TargetMode="External"/><Relationship Id="rId43" Type="http://schemas.openxmlformats.org/officeDocument/2006/relationships/hyperlink" Target="http://ec.europa.eu/economy_finance/articles/financial_operations/pdf/2012-12-21-blending-funds_en.pdf" TargetMode="External"/><Relationship Id="rId48" Type="http://schemas.openxmlformats.org/officeDocument/2006/relationships/hyperlink" Target="http://www.europarl.europa.eu/news/en/headlines/content/20121213STO04617/html/MEPs-call-for-strict-rules-on-use-of-asylum-seekers'-fingerprint-database" TargetMode="External"/><Relationship Id="rId56" Type="http://schemas.openxmlformats.org/officeDocument/2006/relationships/hyperlink" Target="http://www.asser.nl/Default.aspx?site_id=1&amp;level1=13692&amp;level2=15352" TargetMode="External"/><Relationship Id="rId64" Type="http://schemas.openxmlformats.org/officeDocument/2006/relationships/hyperlink" Target="http://euroacademia.eu/conference/third-europe-inside-out/" TargetMode="External"/><Relationship Id="rId69" Type="http://schemas.openxmlformats.org/officeDocument/2006/relationships/hyperlink" Target="http://www.uaces.org/events/calendar/event.php?recordID=747" TargetMode="External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europa.eu/rapid/press-release_IP-13-17_en.htm?locale=en" TargetMode="External"/><Relationship Id="rId72" Type="http://schemas.openxmlformats.org/officeDocument/2006/relationships/hyperlink" Target="http://events.uaces.org/events/evolvingeurope/impact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consilium.europa.eu/uedocs/cms_data/docs/pressdata/en/er/134402.pdf" TargetMode="External"/><Relationship Id="rId25" Type="http://schemas.openxmlformats.org/officeDocument/2006/relationships/hyperlink" Target="http://trade.ec.europa.eu/doclib/press/index.cfm?id=858" TargetMode="External"/><Relationship Id="rId33" Type="http://schemas.openxmlformats.org/officeDocument/2006/relationships/hyperlink" Target="http://www.iss.europa.eu/uploads/media/Final_Report_13LEAE.pdf" TargetMode="External"/><Relationship Id="rId38" Type="http://schemas.openxmlformats.org/officeDocument/2006/relationships/hyperlink" Target="http://europa.eu/rapid/press-release_IP-12-1384_en.htm?locale=en" TargetMode="External"/><Relationship Id="rId46" Type="http://schemas.openxmlformats.org/officeDocument/2006/relationships/hyperlink" Target="http://europa.eu/rapid/press-release_IP-13-15_en.htm" TargetMode="External"/><Relationship Id="rId59" Type="http://schemas.openxmlformats.org/officeDocument/2006/relationships/hyperlink" Target="http://www.eipa.eu/files/repository/product/20121107135348_info_1334101.pdf?utm_source=European+Institute+of+Public+Administration+(EIPA)+List&amp;utm_campaign=65c1498509-Twinning11_7_2012&amp;utm_medium=email" TargetMode="External"/><Relationship Id="rId67" Type="http://schemas.openxmlformats.org/officeDocument/2006/relationships/hyperlink" Target="http://www.eda.europa.eu/info-hub/news/2012/11/05/call-for-submissions-eda-egmont-phd-prize" TargetMode="External"/><Relationship Id="rId20" Type="http://schemas.openxmlformats.org/officeDocument/2006/relationships/hyperlink" Target="http://europa.eu/rapid/press-release_IP-12-1437_en.htm?locale=en" TargetMode="External"/><Relationship Id="rId41" Type="http://schemas.openxmlformats.org/officeDocument/2006/relationships/hyperlink" Target="http://europa.eu/rapid/press-release_IP-12-1405_en.htm?locale=en" TargetMode="External"/><Relationship Id="rId54" Type="http://schemas.openxmlformats.org/officeDocument/2006/relationships/hyperlink" Target="http://register.consilium.europa.eu/pdf/en/12/st18/st18004.en12.pdf" TargetMode="External"/><Relationship Id="rId62" Type="http://schemas.openxmlformats.org/officeDocument/2006/relationships/hyperlink" Target="http://www.uaces.org/events/calendar/event.php?recordID=729" TargetMode="External"/><Relationship Id="rId70" Type="http://schemas.openxmlformats.org/officeDocument/2006/relationships/hyperlink" Target="http://www.asser.nl/events.aspx?id=341" TargetMode="External"/><Relationship Id="rId75" Type="http://schemas.openxmlformats.org/officeDocument/2006/relationships/hyperlink" Target="http://acelg.uva.nl/news-events/events/content/workshops/2013/07/phd-postdoc---european-and-transnational-rulemaking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uroparl.europa.eu/news/en/pressroom/content/20121203IPR04320/html/Egypt-MEPs-worried-about-President-Mursi's-sweeping-new-powers" TargetMode="External"/><Relationship Id="rId23" Type="http://schemas.openxmlformats.org/officeDocument/2006/relationships/hyperlink" Target="http://europa.eu/rapid/press-release_IP-12-1390_en.htm" TargetMode="External"/><Relationship Id="rId28" Type="http://schemas.openxmlformats.org/officeDocument/2006/relationships/hyperlink" Target="http://www.consilium.europa.eu/uedocs/cms_data/docs/pressdata/en/trans/134518.pdf" TargetMode="External"/><Relationship Id="rId36" Type="http://schemas.openxmlformats.org/officeDocument/2006/relationships/hyperlink" Target="http://www.europarl.europa.eu/committees/en/studiesdownload.html?languageDocument=EN&amp;file=79810" TargetMode="External"/><Relationship Id="rId49" Type="http://schemas.openxmlformats.org/officeDocument/2006/relationships/hyperlink" Target="http://register.consilium.europa.eu/pdf/en/13/st05/st05119.en13.pdf" TargetMode="External"/><Relationship Id="rId57" Type="http://schemas.openxmlformats.org/officeDocument/2006/relationships/hyperlink" Target="http://www.shef.ac.uk/law/research/clusters/sciel/scielevents/metho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C48F-40C1-42AC-B81C-B144D56A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7794</CharactersWithSpaces>
  <SharedDoc>false</SharedDoc>
  <HLinks>
    <vt:vector size="312" baseType="variant">
      <vt:variant>
        <vt:i4>7536678</vt:i4>
      </vt:variant>
      <vt:variant>
        <vt:i4>75</vt:i4>
      </vt:variant>
      <vt:variant>
        <vt:i4>0</vt:i4>
      </vt:variant>
      <vt:variant>
        <vt:i4>5</vt:i4>
      </vt:variant>
      <vt:variant>
        <vt:lpwstr>http://www.eda.europa.eu/info-hub/news/2012/11/05/call-for-submissions-eda-egmont-phd-prize</vt:lpwstr>
      </vt:variant>
      <vt:variant>
        <vt:lpwstr/>
      </vt:variant>
      <vt:variant>
        <vt:i4>3735662</vt:i4>
      </vt:variant>
      <vt:variant>
        <vt:i4>72</vt:i4>
      </vt:variant>
      <vt:variant>
        <vt:i4>0</vt:i4>
      </vt:variant>
      <vt:variant>
        <vt:i4>5</vt:i4>
      </vt:variant>
      <vt:variant>
        <vt:lpwstr>http://www.sgir.eu/upcoming.php</vt:lpwstr>
      </vt:variant>
      <vt:variant>
        <vt:lpwstr/>
      </vt:variant>
      <vt:variant>
        <vt:i4>3342338</vt:i4>
      </vt:variant>
      <vt:variant>
        <vt:i4>69</vt:i4>
      </vt:variant>
      <vt:variant>
        <vt:i4>0</vt:i4>
      </vt:variant>
      <vt:variant>
        <vt:i4>5</vt:i4>
      </vt:variant>
      <vt:variant>
        <vt:lpwstr>http://intranet.asser.nl/events.aspx?id=341&amp;site_id=34</vt:lpwstr>
      </vt:variant>
      <vt:variant>
        <vt:lpwstr/>
      </vt:variant>
      <vt:variant>
        <vt:i4>8257599</vt:i4>
      </vt:variant>
      <vt:variant>
        <vt:i4>66</vt:i4>
      </vt:variant>
      <vt:variant>
        <vt:i4>0</vt:i4>
      </vt:variant>
      <vt:variant>
        <vt:i4>5</vt:i4>
      </vt:variant>
      <vt:variant>
        <vt:lpwstr>http://www.uaces.org/events/calendar/event.php?recordID=721</vt:lpwstr>
      </vt:variant>
      <vt:variant>
        <vt:lpwstr/>
      </vt:variant>
      <vt:variant>
        <vt:i4>2883634</vt:i4>
      </vt:variant>
      <vt:variant>
        <vt:i4>63</vt:i4>
      </vt:variant>
      <vt:variant>
        <vt:i4>0</vt:i4>
      </vt:variant>
      <vt:variant>
        <vt:i4>5</vt:i4>
      </vt:variant>
      <vt:variant>
        <vt:lpwstr>http://www.asser.nl/events.aspx?id=334</vt:lpwstr>
      </vt:variant>
      <vt:variant>
        <vt:lpwstr/>
      </vt:variant>
      <vt:variant>
        <vt:i4>2031642</vt:i4>
      </vt:variant>
      <vt:variant>
        <vt:i4>60</vt:i4>
      </vt:variant>
      <vt:variant>
        <vt:i4>0</vt:i4>
      </vt:variant>
      <vt:variant>
        <vt:i4>5</vt:i4>
      </vt:variant>
      <vt:variant>
        <vt:lpwstr>http://csdpstrategy.wordpress.com/events/</vt:lpwstr>
      </vt:variant>
      <vt:variant>
        <vt:lpwstr/>
      </vt:variant>
      <vt:variant>
        <vt:i4>4587643</vt:i4>
      </vt:variant>
      <vt:variant>
        <vt:i4>57</vt:i4>
      </vt:variant>
      <vt:variant>
        <vt:i4>0</vt:i4>
      </vt:variant>
      <vt:variant>
        <vt:i4>5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6029401</vt:i4>
      </vt:variant>
      <vt:variant>
        <vt:i4>54</vt:i4>
      </vt:variant>
      <vt:variant>
        <vt:i4>0</vt:i4>
      </vt:variant>
      <vt:variant>
        <vt:i4>5</vt:i4>
      </vt:variant>
      <vt:variant>
        <vt:lpwstr>http://www.shef.ac.uk/law/research/clusters/sciel/scielevents/method</vt:lpwstr>
      </vt:variant>
      <vt:variant>
        <vt:lpwstr/>
      </vt:variant>
      <vt:variant>
        <vt:i4>3080216</vt:i4>
      </vt:variant>
      <vt:variant>
        <vt:i4>51</vt:i4>
      </vt:variant>
      <vt:variant>
        <vt:i4>0</vt:i4>
      </vt:variant>
      <vt:variant>
        <vt:i4>5</vt:i4>
      </vt:variant>
      <vt:variant>
        <vt:lpwstr>http://www.asser.nl/Default.aspx?site_id=1&amp;level1=13692&amp;level2=15352</vt:lpwstr>
      </vt:variant>
      <vt:variant>
        <vt:lpwstr/>
      </vt:variant>
      <vt:variant>
        <vt:i4>1179728</vt:i4>
      </vt:variant>
      <vt:variant>
        <vt:i4>48</vt:i4>
      </vt:variant>
      <vt:variant>
        <vt:i4>0</vt:i4>
      </vt:variant>
      <vt:variant>
        <vt:i4>5</vt:i4>
      </vt:variant>
      <vt:variant>
        <vt:lpwstr>http://hsozkult.geschichte.hu-berlin.de/termine/id=19747</vt:lpwstr>
      </vt:variant>
      <vt:variant>
        <vt:lpwstr/>
      </vt:variant>
      <vt:variant>
        <vt:i4>2883696</vt:i4>
      </vt:variant>
      <vt:variant>
        <vt:i4>45</vt:i4>
      </vt:variant>
      <vt:variant>
        <vt:i4>0</vt:i4>
      </vt:variant>
      <vt:variant>
        <vt:i4>5</vt:i4>
      </vt:variant>
      <vt:variant>
        <vt:lpwstr>http://researchturkey.org/wp/wordpress/?p=1603</vt:lpwstr>
      </vt:variant>
      <vt:variant>
        <vt:lpwstr/>
      </vt:variant>
      <vt:variant>
        <vt:i4>7405634</vt:i4>
      </vt:variant>
      <vt:variant>
        <vt:i4>42</vt:i4>
      </vt:variant>
      <vt:variant>
        <vt:i4>0</vt:i4>
      </vt:variant>
      <vt:variant>
        <vt:i4>5</vt:i4>
      </vt:variant>
      <vt:variant>
        <vt:lpwstr>http://www.consilium.europa.eu/uedocs/cms_data/docs/pressdata/en/cfsp/133902.pdf</vt:lpwstr>
      </vt:variant>
      <vt:variant>
        <vt:lpwstr/>
      </vt:variant>
      <vt:variant>
        <vt:i4>3670124</vt:i4>
      </vt:variant>
      <vt:variant>
        <vt:i4>39</vt:i4>
      </vt:variant>
      <vt:variant>
        <vt:i4>0</vt:i4>
      </vt:variant>
      <vt:variant>
        <vt:i4>5</vt:i4>
      </vt:variant>
      <vt:variant>
        <vt:lpwstr>http://europa.eu/rapid/press-release_STAT-12-166_en.htm</vt:lpwstr>
      </vt:variant>
      <vt:variant>
        <vt:lpwstr/>
      </vt:variant>
      <vt:variant>
        <vt:i4>7143458</vt:i4>
      </vt:variant>
      <vt:variant>
        <vt:i4>36</vt:i4>
      </vt:variant>
      <vt:variant>
        <vt:i4>0</vt:i4>
      </vt:variant>
      <vt:variant>
        <vt:i4>5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786462</vt:i4>
      </vt:variant>
      <vt:variant>
        <vt:i4>33</vt:i4>
      </vt:variant>
      <vt:variant>
        <vt:i4>0</vt:i4>
      </vt:variant>
      <vt:variant>
        <vt:i4>5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8192120</vt:i4>
      </vt:variant>
      <vt:variant>
        <vt:i4>30</vt:i4>
      </vt:variant>
      <vt:variant>
        <vt:i4>0</vt:i4>
      </vt:variant>
      <vt:variant>
        <vt:i4>5</vt:i4>
      </vt:variant>
      <vt:variant>
        <vt:lpwstr>http://europa.eu/rapid/press-release_IP-12-1336_en.htm?locale=en</vt:lpwstr>
      </vt:variant>
      <vt:variant>
        <vt:lpwstr/>
      </vt:variant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1572932</vt:i4>
      </vt:variant>
      <vt:variant>
        <vt:i4>24</vt:i4>
      </vt:variant>
      <vt:variant>
        <vt:i4>0</vt:i4>
      </vt:variant>
      <vt:variant>
        <vt:i4>5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8323196</vt:i4>
      </vt:variant>
      <vt:variant>
        <vt:i4>18</vt:i4>
      </vt:variant>
      <vt:variant>
        <vt:i4>0</vt:i4>
      </vt:variant>
      <vt:variant>
        <vt:i4>5</vt:i4>
      </vt:variant>
      <vt:variant>
        <vt:lpwstr>http://europa.eu/rapid/press-release_IP-12-1312_en.htm?locale=en</vt:lpwstr>
      </vt:variant>
      <vt:variant>
        <vt:lpwstr/>
      </vt:variant>
      <vt:variant>
        <vt:i4>3735589</vt:i4>
      </vt:variant>
      <vt:variant>
        <vt:i4>15</vt:i4>
      </vt:variant>
      <vt:variant>
        <vt:i4>0</vt:i4>
      </vt:variant>
      <vt:variant>
        <vt:i4>5</vt:i4>
      </vt:variant>
      <vt:variant>
        <vt:lpwstr>http://register.consilium.europa.eu/pdf/en/12/st16/st16898.en12.pdf</vt:lpwstr>
      </vt:variant>
      <vt:variant>
        <vt:lpwstr/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http://europa.eu/rapid/press-release_STAT-12-164_en.htm?locale=en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http://europa.eu/rapid/press-release_IP-12-1332_en.htm?locale=en</vt:lpwstr>
      </vt:variant>
      <vt:variant>
        <vt:lpwstr/>
      </vt:variant>
      <vt:variant>
        <vt:i4>6029342</vt:i4>
      </vt:variant>
      <vt:variant>
        <vt:i4>6</vt:i4>
      </vt:variant>
      <vt:variant>
        <vt:i4>0</vt:i4>
      </vt:variant>
      <vt:variant>
        <vt:i4>5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7733371</vt:i4>
      </vt:variant>
      <vt:variant>
        <vt:i4>3</vt:i4>
      </vt:variant>
      <vt:variant>
        <vt:i4>0</vt:i4>
      </vt:variant>
      <vt:variant>
        <vt:i4>5</vt:i4>
      </vt:variant>
      <vt:variant>
        <vt:lpwstr>http://europa.eu/rapid/press-release_IP-12-1284_en.htm?locale=en</vt:lpwstr>
      </vt:variant>
      <vt:variant>
        <vt:lpwstr/>
      </vt:variant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http://europa.eu/rapid/press-release_IP-12-1323_en.htm?locale=en</vt:lpwstr>
      </vt:variant>
      <vt:variant>
        <vt:lpwstr/>
      </vt:variant>
      <vt:variant>
        <vt:i4>8126589</vt:i4>
      </vt:variant>
      <vt:variant>
        <vt:i4>2286</vt:i4>
      </vt:variant>
      <vt:variant>
        <vt:i4>1050</vt:i4>
      </vt:variant>
      <vt:variant>
        <vt:i4>4</vt:i4>
      </vt:variant>
      <vt:variant>
        <vt:lpwstr>http://europa.eu/rapid/press-release_IP-12-1323_en.htm?locale=en</vt:lpwstr>
      </vt:variant>
      <vt:variant>
        <vt:lpwstr/>
      </vt:variant>
      <vt:variant>
        <vt:i4>7733371</vt:i4>
      </vt:variant>
      <vt:variant>
        <vt:i4>2392</vt:i4>
      </vt:variant>
      <vt:variant>
        <vt:i4>1049</vt:i4>
      </vt:variant>
      <vt:variant>
        <vt:i4>4</vt:i4>
      </vt:variant>
      <vt:variant>
        <vt:lpwstr>http://europa.eu/rapid/press-release_IP-12-1284_en.htm?locale=en</vt:lpwstr>
      </vt:variant>
      <vt:variant>
        <vt:lpwstr/>
      </vt:variant>
      <vt:variant>
        <vt:i4>6029342</vt:i4>
      </vt:variant>
      <vt:variant>
        <vt:i4>2746</vt:i4>
      </vt:variant>
      <vt:variant>
        <vt:i4>1048</vt:i4>
      </vt:variant>
      <vt:variant>
        <vt:i4>4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8192124</vt:i4>
      </vt:variant>
      <vt:variant>
        <vt:i4>2931</vt:i4>
      </vt:variant>
      <vt:variant>
        <vt:i4>1047</vt:i4>
      </vt:variant>
      <vt:variant>
        <vt:i4>4</vt:i4>
      </vt:variant>
      <vt:variant>
        <vt:lpwstr>http://europa.eu/rapid/press-release_IP-12-1332_en.htm?locale=en</vt:lpwstr>
      </vt:variant>
      <vt:variant>
        <vt:lpwstr/>
      </vt:variant>
      <vt:variant>
        <vt:i4>720991</vt:i4>
      </vt:variant>
      <vt:variant>
        <vt:i4>3039</vt:i4>
      </vt:variant>
      <vt:variant>
        <vt:i4>1046</vt:i4>
      </vt:variant>
      <vt:variant>
        <vt:i4>4</vt:i4>
      </vt:variant>
      <vt:variant>
        <vt:lpwstr>http://europa.eu/rapid/press-release_STAT-12-164_en.htm?locale=en</vt:lpwstr>
      </vt:variant>
      <vt:variant>
        <vt:lpwstr/>
      </vt:variant>
      <vt:variant>
        <vt:i4>3735589</vt:i4>
      </vt:variant>
      <vt:variant>
        <vt:i4>3150</vt:i4>
      </vt:variant>
      <vt:variant>
        <vt:i4>1045</vt:i4>
      </vt:variant>
      <vt:variant>
        <vt:i4>4</vt:i4>
      </vt:variant>
      <vt:variant>
        <vt:lpwstr>http://register.consilium.europa.eu/pdf/en/12/st16/st16898.en12.pdf</vt:lpwstr>
      </vt:variant>
      <vt:variant>
        <vt:lpwstr/>
      </vt:variant>
      <vt:variant>
        <vt:i4>8323196</vt:i4>
      </vt:variant>
      <vt:variant>
        <vt:i4>3332</vt:i4>
      </vt:variant>
      <vt:variant>
        <vt:i4>1044</vt:i4>
      </vt:variant>
      <vt:variant>
        <vt:i4>4</vt:i4>
      </vt:variant>
      <vt:variant>
        <vt:lpwstr>http://europa.eu/rapid/press-release_IP-12-1312_en.htm?locale=en</vt:lpwstr>
      </vt:variant>
      <vt:variant>
        <vt:lpwstr/>
      </vt:variant>
      <vt:variant>
        <vt:i4>2621546</vt:i4>
      </vt:variant>
      <vt:variant>
        <vt:i4>3513</vt:i4>
      </vt:variant>
      <vt:variant>
        <vt:i4>1043</vt:i4>
      </vt:variant>
      <vt:variant>
        <vt:i4>4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1572932</vt:i4>
      </vt:variant>
      <vt:variant>
        <vt:i4>3645</vt:i4>
      </vt:variant>
      <vt:variant>
        <vt:i4>1042</vt:i4>
      </vt:variant>
      <vt:variant>
        <vt:i4>4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6946873</vt:i4>
      </vt:variant>
      <vt:variant>
        <vt:i4>3965</vt:i4>
      </vt:variant>
      <vt:variant>
        <vt:i4>1041</vt:i4>
      </vt:variant>
      <vt:variant>
        <vt:i4>4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8192120</vt:i4>
      </vt:variant>
      <vt:variant>
        <vt:i4>4104</vt:i4>
      </vt:variant>
      <vt:variant>
        <vt:i4>1040</vt:i4>
      </vt:variant>
      <vt:variant>
        <vt:i4>4</vt:i4>
      </vt:variant>
      <vt:variant>
        <vt:lpwstr>http://europa.eu/rapid/press-release_IP-12-1336_en.htm?locale=en</vt:lpwstr>
      </vt:variant>
      <vt:variant>
        <vt:lpwstr/>
      </vt:variant>
      <vt:variant>
        <vt:i4>786462</vt:i4>
      </vt:variant>
      <vt:variant>
        <vt:i4>4300</vt:i4>
      </vt:variant>
      <vt:variant>
        <vt:i4>1039</vt:i4>
      </vt:variant>
      <vt:variant>
        <vt:i4>4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7143458</vt:i4>
      </vt:variant>
      <vt:variant>
        <vt:i4>4494</vt:i4>
      </vt:variant>
      <vt:variant>
        <vt:i4>1038</vt:i4>
      </vt:variant>
      <vt:variant>
        <vt:i4>4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3670124</vt:i4>
      </vt:variant>
      <vt:variant>
        <vt:i4>4668</vt:i4>
      </vt:variant>
      <vt:variant>
        <vt:i4>1037</vt:i4>
      </vt:variant>
      <vt:variant>
        <vt:i4>4</vt:i4>
      </vt:variant>
      <vt:variant>
        <vt:lpwstr>http://europa.eu/rapid/press-release_STAT-12-166_en.htm</vt:lpwstr>
      </vt:variant>
      <vt:variant>
        <vt:lpwstr/>
      </vt:variant>
      <vt:variant>
        <vt:i4>7405634</vt:i4>
      </vt:variant>
      <vt:variant>
        <vt:i4>4787</vt:i4>
      </vt:variant>
      <vt:variant>
        <vt:i4>1036</vt:i4>
      </vt:variant>
      <vt:variant>
        <vt:i4>4</vt:i4>
      </vt:variant>
      <vt:variant>
        <vt:lpwstr>http://www.consilium.europa.eu/uedocs/cms_data/docs/pressdata/en/cfsp/133902.pdf</vt:lpwstr>
      </vt:variant>
      <vt:variant>
        <vt:lpwstr/>
      </vt:variant>
      <vt:variant>
        <vt:i4>2883696</vt:i4>
      </vt:variant>
      <vt:variant>
        <vt:i4>5092</vt:i4>
      </vt:variant>
      <vt:variant>
        <vt:i4>1035</vt:i4>
      </vt:variant>
      <vt:variant>
        <vt:i4>4</vt:i4>
      </vt:variant>
      <vt:variant>
        <vt:lpwstr>http://researchturkey.org/wp/wordpress/?p=1603</vt:lpwstr>
      </vt:variant>
      <vt:variant>
        <vt:lpwstr/>
      </vt:variant>
      <vt:variant>
        <vt:i4>1179728</vt:i4>
      </vt:variant>
      <vt:variant>
        <vt:i4>5339</vt:i4>
      </vt:variant>
      <vt:variant>
        <vt:i4>1034</vt:i4>
      </vt:variant>
      <vt:variant>
        <vt:i4>4</vt:i4>
      </vt:variant>
      <vt:variant>
        <vt:lpwstr>http://hsozkult.geschichte.hu-berlin.de/termine/id=19747</vt:lpwstr>
      </vt:variant>
      <vt:variant>
        <vt:lpwstr/>
      </vt:variant>
      <vt:variant>
        <vt:i4>3080216</vt:i4>
      </vt:variant>
      <vt:variant>
        <vt:i4>5689</vt:i4>
      </vt:variant>
      <vt:variant>
        <vt:i4>1033</vt:i4>
      </vt:variant>
      <vt:variant>
        <vt:i4>4</vt:i4>
      </vt:variant>
      <vt:variant>
        <vt:lpwstr>http://www.asser.nl/Default.aspx?site_id=1&amp;level1=13692&amp;level2=15352</vt:lpwstr>
      </vt:variant>
      <vt:variant>
        <vt:lpwstr/>
      </vt:variant>
      <vt:variant>
        <vt:i4>6029401</vt:i4>
      </vt:variant>
      <vt:variant>
        <vt:i4>5954</vt:i4>
      </vt:variant>
      <vt:variant>
        <vt:i4>1032</vt:i4>
      </vt:variant>
      <vt:variant>
        <vt:i4>4</vt:i4>
      </vt:variant>
      <vt:variant>
        <vt:lpwstr>http://www.shef.ac.uk/law/research/clusters/sciel/scielevents/method</vt:lpwstr>
      </vt:variant>
      <vt:variant>
        <vt:lpwstr/>
      </vt:variant>
      <vt:variant>
        <vt:i4>4587643</vt:i4>
      </vt:variant>
      <vt:variant>
        <vt:i4>6414</vt:i4>
      </vt:variant>
      <vt:variant>
        <vt:i4>1031</vt:i4>
      </vt:variant>
      <vt:variant>
        <vt:i4>4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2031642</vt:i4>
      </vt:variant>
      <vt:variant>
        <vt:i4>6586</vt:i4>
      </vt:variant>
      <vt:variant>
        <vt:i4>1030</vt:i4>
      </vt:variant>
      <vt:variant>
        <vt:i4>4</vt:i4>
      </vt:variant>
      <vt:variant>
        <vt:lpwstr>http://csdpstrategy.wordpress.com/events/</vt:lpwstr>
      </vt:variant>
      <vt:variant>
        <vt:lpwstr/>
      </vt:variant>
      <vt:variant>
        <vt:i4>2883634</vt:i4>
      </vt:variant>
      <vt:variant>
        <vt:i4>6927</vt:i4>
      </vt:variant>
      <vt:variant>
        <vt:i4>1029</vt:i4>
      </vt:variant>
      <vt:variant>
        <vt:i4>4</vt:i4>
      </vt:variant>
      <vt:variant>
        <vt:lpwstr>http://www.asser.nl/events.aspx?id=334</vt:lpwstr>
      </vt:variant>
      <vt:variant>
        <vt:lpwstr/>
      </vt:variant>
      <vt:variant>
        <vt:i4>8257599</vt:i4>
      </vt:variant>
      <vt:variant>
        <vt:i4>7161</vt:i4>
      </vt:variant>
      <vt:variant>
        <vt:i4>1028</vt:i4>
      </vt:variant>
      <vt:variant>
        <vt:i4>4</vt:i4>
      </vt:variant>
      <vt:variant>
        <vt:lpwstr>http://www.uaces.org/events/calendar/event.php?recordID=721</vt:lpwstr>
      </vt:variant>
      <vt:variant>
        <vt:lpwstr/>
      </vt:variant>
      <vt:variant>
        <vt:i4>3342338</vt:i4>
      </vt:variant>
      <vt:variant>
        <vt:i4>7467</vt:i4>
      </vt:variant>
      <vt:variant>
        <vt:i4>1027</vt:i4>
      </vt:variant>
      <vt:variant>
        <vt:i4>4</vt:i4>
      </vt:variant>
      <vt:variant>
        <vt:lpwstr>http://intranet.asser.nl/events.aspx?id=341&amp;site_id=34</vt:lpwstr>
      </vt:variant>
      <vt:variant>
        <vt:lpwstr/>
      </vt:variant>
      <vt:variant>
        <vt:i4>3735662</vt:i4>
      </vt:variant>
      <vt:variant>
        <vt:i4>7728</vt:i4>
      </vt:variant>
      <vt:variant>
        <vt:i4>1026</vt:i4>
      </vt:variant>
      <vt:variant>
        <vt:i4>4</vt:i4>
      </vt:variant>
      <vt:variant>
        <vt:lpwstr>http://www.sgir.eu/upcoming.php</vt:lpwstr>
      </vt:variant>
      <vt:variant>
        <vt:lpwstr/>
      </vt:variant>
      <vt:variant>
        <vt:i4>7536678</vt:i4>
      </vt:variant>
      <vt:variant>
        <vt:i4>7975</vt:i4>
      </vt:variant>
      <vt:variant>
        <vt:i4>1025</vt:i4>
      </vt:variant>
      <vt:variant>
        <vt:i4>4</vt:i4>
      </vt:variant>
      <vt:variant>
        <vt:lpwstr>http://www.eda.europa.eu/info-hub/news/2012/11/05/call-for-submissions-eda-egmont-phd-prize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185</cp:revision>
  <cp:lastPrinted>2013-01-16T17:07:00Z</cp:lastPrinted>
  <dcterms:created xsi:type="dcterms:W3CDTF">2013-01-08T13:12:00Z</dcterms:created>
  <dcterms:modified xsi:type="dcterms:W3CDTF">2013-01-17T14:27:00Z</dcterms:modified>
</cp:coreProperties>
</file>