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6296D" w14:textId="3EE6E4A7" w:rsidR="00486D01" w:rsidRDefault="00486D01" w:rsidP="00486D01">
      <w:pPr>
        <w:pStyle w:val="Title"/>
      </w:pPr>
      <w:r>
        <w:t xml:space="preserve">                                </w:t>
      </w:r>
    </w:p>
    <w:p w14:paraId="33DBC47F" w14:textId="76E319D1" w:rsidR="00486D01" w:rsidRDefault="00486D01" w:rsidP="00486D01">
      <w:pPr>
        <w:pStyle w:val="Title"/>
      </w:pPr>
      <w:r w:rsidRPr="00486D01">
        <w:t>Netherlands Network for Human Rights Research Member Database</w:t>
      </w:r>
    </w:p>
    <w:p w14:paraId="74685B5B" w14:textId="74B449CA" w:rsidR="00486D01" w:rsidRPr="00A35490" w:rsidRDefault="00486D01" w:rsidP="00486D01">
      <w:pPr>
        <w:rPr>
          <w:sz w:val="24"/>
          <w:szCs w:val="24"/>
        </w:rPr>
      </w:pPr>
      <w:r w:rsidRPr="00A35490">
        <w:rPr>
          <w:sz w:val="24"/>
          <w:szCs w:val="24"/>
        </w:rPr>
        <w:t xml:space="preserve">As we enter our fourth year of existence, we hope to increase the networking capacities of the NNHRR and better connect researchers across the Netherlands. To facilitate this, we request that you fill in this form with your name, affiliation, link to your webpage, and your research interests. The information will subsequently </w:t>
      </w:r>
      <w:r w:rsidR="006E6715">
        <w:rPr>
          <w:sz w:val="24"/>
          <w:szCs w:val="24"/>
        </w:rPr>
        <w:t xml:space="preserve">be added to the </w:t>
      </w:r>
      <w:hyperlink r:id="rId7" w:history="1">
        <w:r w:rsidRPr="006E6715">
          <w:rPr>
            <w:rStyle w:val="Hyperlink"/>
            <w:sz w:val="24"/>
            <w:szCs w:val="24"/>
          </w:rPr>
          <w:t>online database</w:t>
        </w:r>
      </w:hyperlink>
      <w:r w:rsidRPr="00A35490">
        <w:rPr>
          <w:sz w:val="24"/>
          <w:szCs w:val="24"/>
        </w:rPr>
        <w:t xml:space="preserve"> on the NNHRR website that can be </w:t>
      </w:r>
      <w:r w:rsidR="006E6715">
        <w:rPr>
          <w:sz w:val="24"/>
          <w:szCs w:val="24"/>
        </w:rPr>
        <w:t xml:space="preserve">accessed </w:t>
      </w:r>
      <w:r w:rsidRPr="00A35490">
        <w:rPr>
          <w:sz w:val="24"/>
          <w:szCs w:val="24"/>
        </w:rPr>
        <w:t>by all researchers.</w:t>
      </w:r>
    </w:p>
    <w:p w14:paraId="12490F4B" w14:textId="7F17D81B" w:rsidR="00A35490" w:rsidRDefault="006E6715" w:rsidP="00486D01">
      <w:pPr>
        <w:rPr>
          <w:sz w:val="24"/>
          <w:szCs w:val="24"/>
        </w:rPr>
      </w:pPr>
      <w:r>
        <w:rPr>
          <w:sz w:val="24"/>
          <w:szCs w:val="24"/>
        </w:rPr>
        <w:t xml:space="preserve">1. </w:t>
      </w:r>
      <w:r w:rsidR="00486D01" w:rsidRPr="00A35490">
        <w:rPr>
          <w:sz w:val="24"/>
          <w:szCs w:val="24"/>
        </w:rPr>
        <w:t>Full Name:</w:t>
      </w:r>
    </w:p>
    <w:p w14:paraId="477DD0D7" w14:textId="77777777" w:rsidR="006E6715" w:rsidRDefault="006E6715" w:rsidP="00486D01">
      <w:pPr>
        <w:rPr>
          <w:sz w:val="24"/>
          <w:szCs w:val="24"/>
        </w:rPr>
      </w:pPr>
    </w:p>
    <w:p w14:paraId="602E1768" w14:textId="36252039" w:rsidR="00486D01" w:rsidRPr="00A35490" w:rsidRDefault="006E6715" w:rsidP="00486D01">
      <w:pPr>
        <w:rPr>
          <w:sz w:val="24"/>
          <w:szCs w:val="24"/>
        </w:rPr>
      </w:pPr>
      <w:r>
        <w:rPr>
          <w:sz w:val="24"/>
          <w:szCs w:val="24"/>
        </w:rPr>
        <w:t xml:space="preserve">2. </w:t>
      </w:r>
      <w:r w:rsidR="00486D01" w:rsidRPr="00A35490">
        <w:rPr>
          <w:sz w:val="24"/>
          <w:szCs w:val="24"/>
        </w:rPr>
        <w:t>Institutional Affiliation (please highlight one):</w:t>
      </w:r>
    </w:p>
    <w:p w14:paraId="149E918F" w14:textId="77777777" w:rsidR="00486D01" w:rsidRPr="00A35490" w:rsidRDefault="00486D01" w:rsidP="00486D01">
      <w:pPr>
        <w:pStyle w:val="ListParagraph"/>
        <w:numPr>
          <w:ilvl w:val="0"/>
          <w:numId w:val="1"/>
        </w:numPr>
        <w:rPr>
          <w:sz w:val="24"/>
          <w:szCs w:val="24"/>
        </w:rPr>
      </w:pPr>
      <w:r w:rsidRPr="00A35490">
        <w:rPr>
          <w:sz w:val="24"/>
          <w:szCs w:val="24"/>
        </w:rPr>
        <w:t>Erasmus University Rotterdam</w:t>
      </w:r>
    </w:p>
    <w:p w14:paraId="7B5FD5F3" w14:textId="77777777" w:rsidR="00486D01" w:rsidRPr="00A35490" w:rsidRDefault="00486D01" w:rsidP="00486D01">
      <w:pPr>
        <w:pStyle w:val="ListParagraph"/>
        <w:numPr>
          <w:ilvl w:val="0"/>
          <w:numId w:val="1"/>
        </w:numPr>
        <w:rPr>
          <w:sz w:val="24"/>
          <w:szCs w:val="24"/>
        </w:rPr>
      </w:pPr>
      <w:r w:rsidRPr="00A35490">
        <w:rPr>
          <w:sz w:val="24"/>
          <w:szCs w:val="24"/>
        </w:rPr>
        <w:t>Leiden University</w:t>
      </w:r>
    </w:p>
    <w:p w14:paraId="5D36A972" w14:textId="77777777" w:rsidR="00486D01" w:rsidRPr="00A35490" w:rsidRDefault="00486D01" w:rsidP="00486D01">
      <w:pPr>
        <w:pStyle w:val="ListParagraph"/>
        <w:numPr>
          <w:ilvl w:val="0"/>
          <w:numId w:val="1"/>
        </w:numPr>
        <w:rPr>
          <w:sz w:val="24"/>
          <w:szCs w:val="24"/>
        </w:rPr>
      </w:pPr>
      <w:r w:rsidRPr="00A35490">
        <w:rPr>
          <w:sz w:val="24"/>
          <w:szCs w:val="24"/>
        </w:rPr>
        <w:t>Maastricht University</w:t>
      </w:r>
    </w:p>
    <w:p w14:paraId="0798F95E" w14:textId="77777777" w:rsidR="00486D01" w:rsidRPr="00A35490" w:rsidRDefault="00486D01" w:rsidP="00486D01">
      <w:pPr>
        <w:pStyle w:val="ListParagraph"/>
        <w:numPr>
          <w:ilvl w:val="0"/>
          <w:numId w:val="1"/>
        </w:numPr>
        <w:rPr>
          <w:sz w:val="24"/>
          <w:szCs w:val="24"/>
        </w:rPr>
      </w:pPr>
      <w:r w:rsidRPr="00A35490">
        <w:rPr>
          <w:sz w:val="24"/>
          <w:szCs w:val="24"/>
        </w:rPr>
        <w:t>Open University</w:t>
      </w:r>
    </w:p>
    <w:p w14:paraId="1BDCEF58" w14:textId="77777777" w:rsidR="00486D01" w:rsidRPr="00A35490" w:rsidRDefault="00486D01" w:rsidP="00486D01">
      <w:pPr>
        <w:pStyle w:val="ListParagraph"/>
        <w:numPr>
          <w:ilvl w:val="0"/>
          <w:numId w:val="1"/>
        </w:numPr>
        <w:rPr>
          <w:sz w:val="24"/>
          <w:szCs w:val="24"/>
        </w:rPr>
      </w:pPr>
      <w:r w:rsidRPr="00A35490">
        <w:rPr>
          <w:sz w:val="24"/>
          <w:szCs w:val="24"/>
        </w:rPr>
        <w:t>Radboud University Nijmegen</w:t>
      </w:r>
    </w:p>
    <w:p w14:paraId="18D46895" w14:textId="77777777" w:rsidR="00486D01" w:rsidRPr="00A35490" w:rsidRDefault="00486D01" w:rsidP="00486D01">
      <w:pPr>
        <w:pStyle w:val="ListParagraph"/>
        <w:numPr>
          <w:ilvl w:val="0"/>
          <w:numId w:val="1"/>
        </w:numPr>
        <w:rPr>
          <w:sz w:val="24"/>
          <w:szCs w:val="24"/>
        </w:rPr>
      </w:pPr>
      <w:r w:rsidRPr="00A35490">
        <w:rPr>
          <w:sz w:val="24"/>
          <w:szCs w:val="24"/>
        </w:rPr>
        <w:t>Tilburg University</w:t>
      </w:r>
    </w:p>
    <w:p w14:paraId="10D1665B" w14:textId="77777777" w:rsidR="00486D01" w:rsidRPr="00A35490" w:rsidRDefault="00486D01" w:rsidP="00486D01">
      <w:pPr>
        <w:pStyle w:val="ListParagraph"/>
        <w:numPr>
          <w:ilvl w:val="0"/>
          <w:numId w:val="1"/>
        </w:numPr>
        <w:rPr>
          <w:sz w:val="24"/>
          <w:szCs w:val="24"/>
        </w:rPr>
      </w:pPr>
      <w:r w:rsidRPr="00A35490">
        <w:rPr>
          <w:sz w:val="24"/>
          <w:szCs w:val="24"/>
        </w:rPr>
        <w:t>T.M.C. Asser Institute</w:t>
      </w:r>
    </w:p>
    <w:p w14:paraId="43D18612" w14:textId="77777777" w:rsidR="00486D01" w:rsidRPr="00A35490" w:rsidRDefault="00486D01" w:rsidP="00486D01">
      <w:pPr>
        <w:pStyle w:val="ListParagraph"/>
        <w:numPr>
          <w:ilvl w:val="0"/>
          <w:numId w:val="1"/>
        </w:numPr>
        <w:rPr>
          <w:sz w:val="24"/>
          <w:szCs w:val="24"/>
        </w:rPr>
      </w:pPr>
      <w:r w:rsidRPr="00A35490">
        <w:rPr>
          <w:sz w:val="24"/>
          <w:szCs w:val="24"/>
        </w:rPr>
        <w:t>University of Amsterdam</w:t>
      </w:r>
    </w:p>
    <w:p w14:paraId="273315D6" w14:textId="77777777" w:rsidR="00486D01" w:rsidRPr="00A35490" w:rsidRDefault="00486D01" w:rsidP="00486D01">
      <w:pPr>
        <w:pStyle w:val="ListParagraph"/>
        <w:numPr>
          <w:ilvl w:val="0"/>
          <w:numId w:val="1"/>
        </w:numPr>
        <w:rPr>
          <w:sz w:val="24"/>
          <w:szCs w:val="24"/>
        </w:rPr>
      </w:pPr>
      <w:r w:rsidRPr="00A35490">
        <w:rPr>
          <w:sz w:val="24"/>
          <w:szCs w:val="24"/>
        </w:rPr>
        <w:t>University of Groningen</w:t>
      </w:r>
    </w:p>
    <w:p w14:paraId="5A723ABF" w14:textId="77777777" w:rsidR="00486D01" w:rsidRPr="00A35490" w:rsidRDefault="00486D01" w:rsidP="00486D01">
      <w:pPr>
        <w:pStyle w:val="ListParagraph"/>
        <w:numPr>
          <w:ilvl w:val="0"/>
          <w:numId w:val="1"/>
        </w:numPr>
        <w:rPr>
          <w:sz w:val="24"/>
          <w:szCs w:val="24"/>
        </w:rPr>
      </w:pPr>
      <w:r w:rsidRPr="00A35490">
        <w:rPr>
          <w:sz w:val="24"/>
          <w:szCs w:val="24"/>
        </w:rPr>
        <w:t>Utrecht University</w:t>
      </w:r>
    </w:p>
    <w:p w14:paraId="6C60AF36" w14:textId="3147CAE1" w:rsidR="00486D01" w:rsidRPr="00A35490" w:rsidRDefault="00486D01" w:rsidP="00486D01">
      <w:pPr>
        <w:pStyle w:val="ListParagraph"/>
        <w:numPr>
          <w:ilvl w:val="0"/>
          <w:numId w:val="1"/>
        </w:numPr>
        <w:rPr>
          <w:sz w:val="24"/>
          <w:szCs w:val="24"/>
        </w:rPr>
      </w:pPr>
      <w:r w:rsidRPr="00A35490">
        <w:rPr>
          <w:sz w:val="24"/>
          <w:szCs w:val="24"/>
        </w:rPr>
        <w:t>Vrije University Amsterdam</w:t>
      </w:r>
    </w:p>
    <w:p w14:paraId="7B975123" w14:textId="7785EC33" w:rsidR="00A35490" w:rsidRPr="006E6715" w:rsidRDefault="00486D01" w:rsidP="00486D01">
      <w:pPr>
        <w:pStyle w:val="ListParagraph"/>
        <w:numPr>
          <w:ilvl w:val="0"/>
          <w:numId w:val="1"/>
        </w:numPr>
        <w:rPr>
          <w:sz w:val="24"/>
          <w:szCs w:val="24"/>
        </w:rPr>
      </w:pPr>
      <w:r w:rsidRPr="00A35490">
        <w:rPr>
          <w:sz w:val="24"/>
          <w:szCs w:val="24"/>
        </w:rPr>
        <w:t xml:space="preserve">Other: </w:t>
      </w:r>
    </w:p>
    <w:p w14:paraId="4B8B4CE4" w14:textId="77777777" w:rsidR="006E6715" w:rsidRDefault="006E6715" w:rsidP="00486D01">
      <w:pPr>
        <w:rPr>
          <w:sz w:val="24"/>
          <w:szCs w:val="24"/>
        </w:rPr>
      </w:pPr>
    </w:p>
    <w:p w14:paraId="53B1BE5C" w14:textId="0F169465" w:rsidR="00A35490" w:rsidRDefault="006E6715" w:rsidP="00486D01">
      <w:pPr>
        <w:rPr>
          <w:sz w:val="24"/>
          <w:szCs w:val="24"/>
        </w:rPr>
      </w:pPr>
      <w:r>
        <w:rPr>
          <w:sz w:val="24"/>
          <w:szCs w:val="24"/>
        </w:rPr>
        <w:t xml:space="preserve">3. </w:t>
      </w:r>
      <w:r w:rsidR="00486D01" w:rsidRPr="00A35490">
        <w:rPr>
          <w:sz w:val="24"/>
          <w:szCs w:val="24"/>
        </w:rPr>
        <w:t>Job Title:</w:t>
      </w:r>
    </w:p>
    <w:p w14:paraId="50143FE4" w14:textId="77777777" w:rsidR="006E6715" w:rsidRDefault="006E6715" w:rsidP="00486D01">
      <w:pPr>
        <w:rPr>
          <w:sz w:val="24"/>
          <w:szCs w:val="24"/>
        </w:rPr>
      </w:pPr>
    </w:p>
    <w:p w14:paraId="2D40484A" w14:textId="2687E038" w:rsidR="00486D01" w:rsidRPr="00A35490" w:rsidRDefault="006E6715" w:rsidP="00486D01">
      <w:pPr>
        <w:rPr>
          <w:sz w:val="24"/>
          <w:szCs w:val="24"/>
        </w:rPr>
      </w:pPr>
      <w:r>
        <w:rPr>
          <w:sz w:val="24"/>
          <w:szCs w:val="24"/>
        </w:rPr>
        <w:t xml:space="preserve">4. </w:t>
      </w:r>
      <w:r w:rsidR="00486D01" w:rsidRPr="00A35490">
        <w:rPr>
          <w:sz w:val="24"/>
          <w:szCs w:val="24"/>
        </w:rPr>
        <w:t>Research Interests (</w:t>
      </w:r>
      <w:r>
        <w:rPr>
          <w:sz w:val="24"/>
          <w:szCs w:val="24"/>
        </w:rPr>
        <w:t>multiple answers are possible and please select a minimum of one listed research interest</w:t>
      </w:r>
      <w:r w:rsidR="00486D01" w:rsidRPr="00A35490">
        <w:rPr>
          <w:sz w:val="24"/>
          <w:szCs w:val="24"/>
        </w:rPr>
        <w:t>):</w:t>
      </w:r>
    </w:p>
    <w:p w14:paraId="622EBEFA" w14:textId="77777777" w:rsidR="00486D01" w:rsidRPr="00A35490" w:rsidRDefault="00486D01" w:rsidP="00486D01">
      <w:pPr>
        <w:pStyle w:val="ListParagraph"/>
        <w:numPr>
          <w:ilvl w:val="0"/>
          <w:numId w:val="2"/>
        </w:numPr>
        <w:rPr>
          <w:sz w:val="24"/>
          <w:szCs w:val="24"/>
        </w:rPr>
      </w:pPr>
      <w:r w:rsidRPr="00A35490">
        <w:rPr>
          <w:sz w:val="24"/>
          <w:szCs w:val="24"/>
        </w:rPr>
        <w:t>Economic, Social and Cultural Rights</w:t>
      </w:r>
    </w:p>
    <w:p w14:paraId="36616FC3" w14:textId="77777777" w:rsidR="00486D01" w:rsidRPr="00A35490" w:rsidRDefault="00486D01" w:rsidP="00486D01">
      <w:pPr>
        <w:pStyle w:val="ListParagraph"/>
        <w:numPr>
          <w:ilvl w:val="0"/>
          <w:numId w:val="2"/>
        </w:numPr>
        <w:rPr>
          <w:sz w:val="24"/>
          <w:szCs w:val="24"/>
        </w:rPr>
      </w:pPr>
      <w:r w:rsidRPr="00A35490">
        <w:rPr>
          <w:sz w:val="24"/>
          <w:szCs w:val="24"/>
        </w:rPr>
        <w:t>International Criminal Law and International Humanitarian Law</w:t>
      </w:r>
    </w:p>
    <w:p w14:paraId="530957BE" w14:textId="77777777" w:rsidR="00486D01" w:rsidRPr="00A35490" w:rsidRDefault="00486D01" w:rsidP="00486D01">
      <w:pPr>
        <w:pStyle w:val="ListParagraph"/>
        <w:numPr>
          <w:ilvl w:val="0"/>
          <w:numId w:val="2"/>
        </w:numPr>
        <w:rPr>
          <w:sz w:val="24"/>
          <w:szCs w:val="24"/>
        </w:rPr>
      </w:pPr>
      <w:r w:rsidRPr="00A35490">
        <w:rPr>
          <w:sz w:val="24"/>
          <w:szCs w:val="24"/>
        </w:rPr>
        <w:t>International Migration and Refugee Law</w:t>
      </w:r>
    </w:p>
    <w:p w14:paraId="2877EDF0" w14:textId="77777777" w:rsidR="00486D01" w:rsidRPr="00A35490" w:rsidRDefault="00486D01" w:rsidP="00486D01">
      <w:pPr>
        <w:pStyle w:val="ListParagraph"/>
        <w:numPr>
          <w:ilvl w:val="0"/>
          <w:numId w:val="2"/>
        </w:numPr>
        <w:rPr>
          <w:sz w:val="24"/>
          <w:szCs w:val="24"/>
        </w:rPr>
      </w:pPr>
      <w:r w:rsidRPr="00A35490">
        <w:rPr>
          <w:sz w:val="24"/>
          <w:szCs w:val="24"/>
        </w:rPr>
        <w:t>European Law (ECHR)</w:t>
      </w:r>
    </w:p>
    <w:p w14:paraId="4791C47D" w14:textId="77777777" w:rsidR="006E6715" w:rsidRDefault="00486D01" w:rsidP="006E6715">
      <w:pPr>
        <w:pStyle w:val="ListParagraph"/>
        <w:numPr>
          <w:ilvl w:val="0"/>
          <w:numId w:val="2"/>
        </w:numPr>
        <w:rPr>
          <w:sz w:val="24"/>
          <w:szCs w:val="24"/>
        </w:rPr>
      </w:pPr>
      <w:r w:rsidRPr="00A35490">
        <w:rPr>
          <w:sz w:val="24"/>
          <w:szCs w:val="24"/>
        </w:rPr>
        <w:t>Children, family and integration</w:t>
      </w:r>
    </w:p>
    <w:p w14:paraId="2C87525E" w14:textId="77777777" w:rsidR="006E6715" w:rsidRPr="006E6715" w:rsidRDefault="006E6715" w:rsidP="006E6715">
      <w:pPr>
        <w:pStyle w:val="ListParagraph"/>
        <w:rPr>
          <w:sz w:val="24"/>
          <w:szCs w:val="24"/>
        </w:rPr>
      </w:pPr>
    </w:p>
    <w:p w14:paraId="7DFCFF10" w14:textId="77777777" w:rsidR="006E6715" w:rsidRDefault="006E6715" w:rsidP="006E6715">
      <w:pPr>
        <w:pStyle w:val="ListParagraph"/>
        <w:rPr>
          <w:sz w:val="24"/>
          <w:szCs w:val="24"/>
        </w:rPr>
      </w:pPr>
    </w:p>
    <w:p w14:paraId="350354C6" w14:textId="77777777" w:rsidR="006E6715" w:rsidRDefault="006E6715" w:rsidP="006E6715">
      <w:pPr>
        <w:pStyle w:val="ListParagraph"/>
        <w:rPr>
          <w:sz w:val="24"/>
          <w:szCs w:val="24"/>
        </w:rPr>
      </w:pPr>
    </w:p>
    <w:p w14:paraId="0A2F59EA" w14:textId="77777777" w:rsidR="006E6715" w:rsidRDefault="006E6715" w:rsidP="006E6715">
      <w:pPr>
        <w:pStyle w:val="ListParagraph"/>
        <w:rPr>
          <w:sz w:val="24"/>
          <w:szCs w:val="24"/>
        </w:rPr>
      </w:pPr>
    </w:p>
    <w:p w14:paraId="5DC3E248" w14:textId="5BD80B1E" w:rsidR="00486D01" w:rsidRPr="006E6715" w:rsidRDefault="00486D01" w:rsidP="006E6715">
      <w:pPr>
        <w:pStyle w:val="ListParagraph"/>
        <w:numPr>
          <w:ilvl w:val="0"/>
          <w:numId w:val="2"/>
        </w:numPr>
        <w:rPr>
          <w:sz w:val="24"/>
          <w:szCs w:val="24"/>
        </w:rPr>
      </w:pPr>
      <w:r w:rsidRPr="006E6715">
        <w:rPr>
          <w:sz w:val="24"/>
          <w:szCs w:val="24"/>
        </w:rPr>
        <w:t>Non-discrimination and minority protection</w:t>
      </w:r>
    </w:p>
    <w:p w14:paraId="3ECCD91F" w14:textId="77777777" w:rsidR="00486D01" w:rsidRPr="00A35490" w:rsidRDefault="00486D01" w:rsidP="00486D01">
      <w:pPr>
        <w:pStyle w:val="ListParagraph"/>
        <w:numPr>
          <w:ilvl w:val="0"/>
          <w:numId w:val="2"/>
        </w:numPr>
        <w:rPr>
          <w:sz w:val="24"/>
          <w:szCs w:val="24"/>
        </w:rPr>
      </w:pPr>
      <w:r w:rsidRPr="00A35490">
        <w:rPr>
          <w:sz w:val="24"/>
          <w:szCs w:val="24"/>
        </w:rPr>
        <w:t>Environmental law</w:t>
      </w:r>
    </w:p>
    <w:p w14:paraId="53B2427E" w14:textId="77777777" w:rsidR="00486D01" w:rsidRPr="00A35490" w:rsidRDefault="00486D01" w:rsidP="00486D01">
      <w:pPr>
        <w:pStyle w:val="ListParagraph"/>
        <w:numPr>
          <w:ilvl w:val="0"/>
          <w:numId w:val="2"/>
        </w:numPr>
        <w:rPr>
          <w:sz w:val="24"/>
          <w:szCs w:val="24"/>
        </w:rPr>
      </w:pPr>
      <w:r w:rsidRPr="00A35490">
        <w:rPr>
          <w:sz w:val="24"/>
          <w:szCs w:val="24"/>
        </w:rPr>
        <w:t>Business and human rights</w:t>
      </w:r>
    </w:p>
    <w:p w14:paraId="799051D7" w14:textId="77777777" w:rsidR="00486D01" w:rsidRPr="00A35490" w:rsidRDefault="00486D01" w:rsidP="00486D01">
      <w:pPr>
        <w:pStyle w:val="ListParagraph"/>
        <w:numPr>
          <w:ilvl w:val="0"/>
          <w:numId w:val="2"/>
        </w:numPr>
        <w:rPr>
          <w:sz w:val="24"/>
          <w:szCs w:val="24"/>
        </w:rPr>
      </w:pPr>
      <w:r w:rsidRPr="00A35490">
        <w:rPr>
          <w:sz w:val="24"/>
          <w:szCs w:val="24"/>
        </w:rPr>
        <w:t>Technology, data protection and cyber-security</w:t>
      </w:r>
    </w:p>
    <w:p w14:paraId="6EBC776E" w14:textId="30A09AE5" w:rsidR="00486D01" w:rsidRPr="00A35490" w:rsidRDefault="00486D01" w:rsidP="00486D01">
      <w:pPr>
        <w:pStyle w:val="ListParagraph"/>
        <w:numPr>
          <w:ilvl w:val="0"/>
          <w:numId w:val="2"/>
        </w:numPr>
        <w:rPr>
          <w:sz w:val="24"/>
          <w:szCs w:val="24"/>
        </w:rPr>
      </w:pPr>
      <w:r w:rsidRPr="00A35490">
        <w:rPr>
          <w:sz w:val="24"/>
          <w:szCs w:val="24"/>
        </w:rPr>
        <w:t>Transitional justice and rule of law</w:t>
      </w:r>
    </w:p>
    <w:p w14:paraId="434A090F" w14:textId="77777777" w:rsidR="00486D01" w:rsidRPr="00A35490" w:rsidRDefault="00486D01" w:rsidP="00486D01">
      <w:pPr>
        <w:pStyle w:val="ListParagraph"/>
        <w:numPr>
          <w:ilvl w:val="0"/>
          <w:numId w:val="2"/>
        </w:numPr>
        <w:rPr>
          <w:sz w:val="24"/>
          <w:szCs w:val="24"/>
        </w:rPr>
      </w:pPr>
      <w:r w:rsidRPr="00A35490">
        <w:rPr>
          <w:sz w:val="24"/>
          <w:szCs w:val="24"/>
        </w:rPr>
        <w:t>Research methodologies</w:t>
      </w:r>
    </w:p>
    <w:p w14:paraId="0A4A664F" w14:textId="77777777" w:rsidR="00486D01" w:rsidRPr="00A35490" w:rsidRDefault="00486D01" w:rsidP="00486D01">
      <w:pPr>
        <w:pStyle w:val="ListParagraph"/>
        <w:numPr>
          <w:ilvl w:val="0"/>
          <w:numId w:val="2"/>
        </w:numPr>
        <w:rPr>
          <w:sz w:val="24"/>
          <w:szCs w:val="24"/>
        </w:rPr>
      </w:pPr>
      <w:r w:rsidRPr="00A35490">
        <w:rPr>
          <w:sz w:val="24"/>
          <w:szCs w:val="24"/>
        </w:rPr>
        <w:t>Societal impact</w:t>
      </w:r>
    </w:p>
    <w:p w14:paraId="6343A0B7" w14:textId="77777777" w:rsidR="00486D01" w:rsidRPr="00A35490" w:rsidRDefault="00486D01" w:rsidP="00486D01">
      <w:pPr>
        <w:pStyle w:val="ListParagraph"/>
        <w:numPr>
          <w:ilvl w:val="0"/>
          <w:numId w:val="2"/>
        </w:numPr>
        <w:rPr>
          <w:sz w:val="24"/>
          <w:szCs w:val="24"/>
        </w:rPr>
      </w:pPr>
      <w:r w:rsidRPr="00A35490">
        <w:rPr>
          <w:sz w:val="24"/>
          <w:szCs w:val="24"/>
        </w:rPr>
        <w:t>Teaching &amp; education</w:t>
      </w:r>
    </w:p>
    <w:p w14:paraId="1C630B5A" w14:textId="188349ED" w:rsidR="00486D01" w:rsidRPr="00A35490" w:rsidRDefault="00486D01" w:rsidP="00486D01">
      <w:pPr>
        <w:pStyle w:val="ListParagraph"/>
        <w:numPr>
          <w:ilvl w:val="0"/>
          <w:numId w:val="2"/>
        </w:numPr>
        <w:rPr>
          <w:sz w:val="24"/>
          <w:szCs w:val="24"/>
        </w:rPr>
      </w:pPr>
      <w:r w:rsidRPr="00A35490">
        <w:rPr>
          <w:sz w:val="24"/>
          <w:szCs w:val="24"/>
        </w:rPr>
        <w:t>Other:</w:t>
      </w:r>
    </w:p>
    <w:p w14:paraId="1D849614" w14:textId="77777777" w:rsidR="00A35490" w:rsidRDefault="00A35490" w:rsidP="00486D01">
      <w:pPr>
        <w:rPr>
          <w:sz w:val="24"/>
          <w:szCs w:val="24"/>
        </w:rPr>
      </w:pPr>
    </w:p>
    <w:p w14:paraId="28954D46" w14:textId="2E1C6369" w:rsidR="00486D01" w:rsidRPr="00A35490" w:rsidRDefault="006E6715" w:rsidP="00486D01">
      <w:pPr>
        <w:rPr>
          <w:sz w:val="24"/>
          <w:szCs w:val="24"/>
        </w:rPr>
      </w:pPr>
      <w:r>
        <w:rPr>
          <w:sz w:val="24"/>
          <w:szCs w:val="24"/>
        </w:rPr>
        <w:t xml:space="preserve">5. </w:t>
      </w:r>
      <w:r w:rsidR="001540FD" w:rsidRPr="00A35490">
        <w:rPr>
          <w:sz w:val="24"/>
          <w:szCs w:val="24"/>
        </w:rPr>
        <w:t>Link to your preferred institutional/personal webpage</w:t>
      </w:r>
      <w:r w:rsidR="00A35490">
        <w:rPr>
          <w:sz w:val="24"/>
          <w:szCs w:val="24"/>
        </w:rPr>
        <w:t>:</w:t>
      </w:r>
    </w:p>
    <w:sectPr w:rsidR="00486D01" w:rsidRPr="00A3549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39183" w14:textId="77777777" w:rsidR="006E6715" w:rsidRDefault="006E6715" w:rsidP="006E6715">
      <w:pPr>
        <w:spacing w:after="0" w:line="240" w:lineRule="auto"/>
      </w:pPr>
      <w:r>
        <w:separator/>
      </w:r>
    </w:p>
  </w:endnote>
  <w:endnote w:type="continuationSeparator" w:id="0">
    <w:p w14:paraId="0D16FF7C" w14:textId="77777777" w:rsidR="006E6715" w:rsidRDefault="006E6715" w:rsidP="006E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CBBC8" w14:textId="77777777" w:rsidR="006E6715" w:rsidRDefault="006E6715" w:rsidP="006E6715">
      <w:pPr>
        <w:spacing w:after="0" w:line="240" w:lineRule="auto"/>
      </w:pPr>
      <w:r>
        <w:separator/>
      </w:r>
    </w:p>
  </w:footnote>
  <w:footnote w:type="continuationSeparator" w:id="0">
    <w:p w14:paraId="34B59C43" w14:textId="77777777" w:rsidR="006E6715" w:rsidRDefault="006E6715" w:rsidP="006E6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AFE8A" w14:textId="443293FD" w:rsidR="006E6715" w:rsidRDefault="006E6715">
    <w:pPr>
      <w:pStyle w:val="Header"/>
    </w:pPr>
    <w:r>
      <w:rPr>
        <w:noProof/>
      </w:rPr>
      <w:drawing>
        <wp:anchor distT="0" distB="0" distL="114300" distR="114300" simplePos="0" relativeHeight="251659264" behindDoc="0" locked="0" layoutInCell="1" allowOverlap="1" wp14:anchorId="63643CBB" wp14:editId="560C6441">
          <wp:simplePos x="0" y="0"/>
          <wp:positionH relativeFrom="margin">
            <wp:align>left</wp:align>
          </wp:positionH>
          <wp:positionV relativeFrom="paragraph">
            <wp:posOffset>-220980</wp:posOffset>
          </wp:positionV>
          <wp:extent cx="1311910" cy="9271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14486" cy="9289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56DC965" wp14:editId="13416F8F">
          <wp:simplePos x="0" y="0"/>
          <wp:positionH relativeFrom="column">
            <wp:posOffset>4375150</wp:posOffset>
          </wp:positionH>
          <wp:positionV relativeFrom="paragraph">
            <wp:posOffset>-322580</wp:posOffset>
          </wp:positionV>
          <wp:extent cx="2089150" cy="1065530"/>
          <wp:effectExtent l="0" t="0" r="635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089150" cy="1065530"/>
                  </a:xfrm>
                  <a:prstGeom prst="rect">
                    <a:avLst/>
                  </a:prstGeom>
                </pic:spPr>
              </pic:pic>
            </a:graphicData>
          </a:graphic>
          <wp14:sizeRelH relativeFrom="margin">
            <wp14:pctWidth>0</wp14:pctWidth>
          </wp14:sizeRelH>
          <wp14:sizeRelV relativeFrom="margin">
            <wp14:pctHeight>0</wp14:pctHeight>
          </wp14:sizeRelV>
        </wp:anchor>
      </w:drawing>
    </w:r>
  </w:p>
  <w:p w14:paraId="2BD7DCBD" w14:textId="77777777" w:rsidR="006E6715" w:rsidRDefault="006E6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D1912"/>
    <w:multiLevelType w:val="hybridMultilevel"/>
    <w:tmpl w:val="1B284292"/>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71F3346"/>
    <w:multiLevelType w:val="hybridMultilevel"/>
    <w:tmpl w:val="6B5AEC7A"/>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01"/>
    <w:rsid w:val="001540FD"/>
    <w:rsid w:val="00486D01"/>
    <w:rsid w:val="006E6715"/>
    <w:rsid w:val="00A3549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99964"/>
  <w15:chartTrackingRefBased/>
  <w15:docId w15:val="{0809BE51-ACE9-4F56-A690-483DFAB5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6D01"/>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86D01"/>
    <w:rPr>
      <w:rFonts w:asciiTheme="majorHAnsi" w:eastAsiaTheme="majorEastAsia" w:hAnsiTheme="majorHAnsi" w:cstheme="majorBidi"/>
      <w:spacing w:val="-10"/>
      <w:kern w:val="28"/>
      <w:sz w:val="56"/>
      <w:szCs w:val="50"/>
    </w:rPr>
  </w:style>
  <w:style w:type="paragraph" w:styleId="ListParagraph">
    <w:name w:val="List Paragraph"/>
    <w:basedOn w:val="Normal"/>
    <w:uiPriority w:val="34"/>
    <w:qFormat/>
    <w:rsid w:val="00486D01"/>
    <w:pPr>
      <w:ind w:left="720"/>
      <w:contextualSpacing/>
    </w:pPr>
  </w:style>
  <w:style w:type="paragraph" w:styleId="Header">
    <w:name w:val="header"/>
    <w:basedOn w:val="Normal"/>
    <w:link w:val="HeaderChar"/>
    <w:uiPriority w:val="99"/>
    <w:unhideWhenUsed/>
    <w:rsid w:val="006E6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715"/>
  </w:style>
  <w:style w:type="paragraph" w:styleId="Footer">
    <w:name w:val="footer"/>
    <w:basedOn w:val="Normal"/>
    <w:link w:val="FooterChar"/>
    <w:uiPriority w:val="99"/>
    <w:unhideWhenUsed/>
    <w:rsid w:val="006E6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715"/>
  </w:style>
  <w:style w:type="character" w:styleId="Hyperlink">
    <w:name w:val="Hyperlink"/>
    <w:basedOn w:val="DefaultParagraphFont"/>
    <w:uiPriority w:val="99"/>
    <w:unhideWhenUsed/>
    <w:rsid w:val="006E6715"/>
    <w:rPr>
      <w:color w:val="0563C1" w:themeColor="hyperlink"/>
      <w:u w:val="single"/>
    </w:rPr>
  </w:style>
  <w:style w:type="character" w:styleId="UnresolvedMention">
    <w:name w:val="Unresolved Mention"/>
    <w:basedOn w:val="DefaultParagraphFont"/>
    <w:uiPriority w:val="99"/>
    <w:semiHidden/>
    <w:unhideWhenUsed/>
    <w:rsid w:val="006E6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sser.nl/nnhrr/me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Chianna Shah</dc:creator>
  <cp:keywords/>
  <dc:description/>
  <cp:lastModifiedBy>Chianna Shah</cp:lastModifiedBy>
  <cp:revision>3</cp:revision>
  <dcterms:created xsi:type="dcterms:W3CDTF">2021-02-05T10:43:00Z</dcterms:created>
  <dcterms:modified xsi:type="dcterms:W3CDTF">2021-03-08T11:51:00Z</dcterms:modified>
</cp:coreProperties>
</file>